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before="80"/>
        <w:ind w:left="1927" w:right="1925" w:firstLine="1"/>
        <w:jc w:val="center"/>
      </w:pPr>
      <w:r>
        <w:rPr>
          <w:color w:val="0B4362"/>
        </w:rPr>
        <w:t>Ontario County 2022-2024 Community</w:t>
      </w:r>
      <w:r>
        <w:rPr>
          <w:color w:val="0B4362"/>
          <w:spacing w:val="-12"/>
        </w:rPr>
        <w:t> </w:t>
      </w:r>
      <w:r>
        <w:rPr>
          <w:color w:val="0B4362"/>
        </w:rPr>
        <w:t>Health</w:t>
      </w:r>
      <w:r>
        <w:rPr>
          <w:color w:val="0B4362"/>
          <w:spacing w:val="-12"/>
        </w:rPr>
        <w:t> </w:t>
      </w:r>
      <w:r>
        <w:rPr>
          <w:color w:val="0B4362"/>
        </w:rPr>
        <w:t>Assessment</w:t>
      </w:r>
      <w:r>
        <w:rPr>
          <w:color w:val="0B4362"/>
          <w:spacing w:val="-12"/>
        </w:rPr>
        <w:t> </w:t>
      </w:r>
      <w:r>
        <w:rPr>
          <w:color w:val="0B4362"/>
        </w:rPr>
        <w:t>(CHA), Community Service Plan (CSP) and</w:t>
      </w:r>
    </w:p>
    <w:p>
      <w:pPr>
        <w:spacing w:line="388" w:lineRule="exact" w:before="0"/>
        <w:ind w:left="6" w:right="5" w:firstLine="0"/>
        <w:jc w:val="center"/>
        <w:rPr>
          <w:sz w:val="32"/>
        </w:rPr>
      </w:pPr>
      <w:r>
        <w:rPr>
          <w:color w:val="0B4362"/>
          <w:sz w:val="32"/>
        </w:rPr>
        <w:t>Community</w:t>
      </w:r>
      <w:r>
        <w:rPr>
          <w:color w:val="0B4362"/>
          <w:spacing w:val="-15"/>
          <w:sz w:val="32"/>
        </w:rPr>
        <w:t> </w:t>
      </w:r>
      <w:r>
        <w:rPr>
          <w:color w:val="0B4362"/>
          <w:sz w:val="32"/>
        </w:rPr>
        <w:t>Health</w:t>
      </w:r>
      <w:r>
        <w:rPr>
          <w:color w:val="0B4362"/>
          <w:spacing w:val="-14"/>
          <w:sz w:val="32"/>
        </w:rPr>
        <w:t> </w:t>
      </w:r>
      <w:r>
        <w:rPr>
          <w:color w:val="0B4362"/>
          <w:sz w:val="32"/>
        </w:rPr>
        <w:t>Improvement</w:t>
      </w:r>
      <w:r>
        <w:rPr>
          <w:color w:val="0B4362"/>
          <w:spacing w:val="-15"/>
          <w:sz w:val="32"/>
        </w:rPr>
        <w:t> </w:t>
      </w:r>
      <w:r>
        <w:rPr>
          <w:color w:val="0B4362"/>
          <w:sz w:val="32"/>
        </w:rPr>
        <w:t>Plan</w:t>
      </w:r>
      <w:r>
        <w:rPr>
          <w:color w:val="0B4362"/>
          <w:spacing w:val="-14"/>
          <w:sz w:val="32"/>
        </w:rPr>
        <w:t> </w:t>
      </w:r>
      <w:r>
        <w:rPr>
          <w:color w:val="0B4362"/>
          <w:spacing w:val="-2"/>
          <w:sz w:val="32"/>
        </w:rPr>
        <w:t>(CHIP)</w:t>
      </w:r>
    </w:p>
    <w:p>
      <w:pPr>
        <w:pStyle w:val="BodyText"/>
        <w:spacing w:before="138"/>
        <w:rPr>
          <w:sz w:val="20"/>
        </w:rPr>
      </w:pPr>
    </w:p>
    <w:p>
      <w:pPr>
        <w:pStyle w:val="BodyText"/>
        <w:spacing w:after="0"/>
        <w:rPr>
          <w:sz w:val="20"/>
        </w:rPr>
        <w:sectPr>
          <w:type w:val="continuous"/>
          <w:pgSz w:w="12240" w:h="15840"/>
          <w:pgMar w:top="1600" w:bottom="280" w:left="1080" w:right="1080"/>
        </w:sectPr>
      </w:pPr>
    </w:p>
    <w:p>
      <w:pPr>
        <w:pStyle w:val="Heading3"/>
        <w:spacing w:before="99"/>
      </w:pPr>
      <w:r>
        <w:rPr/>
        <w:t>County</w:t>
      </w:r>
      <w:r>
        <w:rPr>
          <w:spacing w:val="-9"/>
        </w:rPr>
        <w:t> </w:t>
      </w:r>
      <w:r>
        <w:rPr>
          <w:spacing w:val="-2"/>
        </w:rPr>
        <w:t>Name:</w:t>
      </w:r>
    </w:p>
    <w:p>
      <w:pPr>
        <w:spacing w:before="219"/>
        <w:ind w:left="467" w:right="0" w:firstLine="0"/>
        <w:jc w:val="left"/>
        <w:rPr>
          <w:b/>
          <w:sz w:val="22"/>
        </w:rPr>
      </w:pPr>
      <w:r>
        <w:rPr>
          <w:b/>
          <w:sz w:val="22"/>
        </w:rPr>
        <w:t>Participating</w:t>
      </w:r>
      <w:r>
        <w:rPr>
          <w:b/>
          <w:spacing w:val="-19"/>
          <w:sz w:val="22"/>
        </w:rPr>
        <w:t> </w:t>
      </w:r>
      <w:r>
        <w:rPr>
          <w:b/>
          <w:sz w:val="22"/>
        </w:rPr>
        <w:t>local</w:t>
      </w:r>
      <w:r>
        <w:rPr>
          <w:b/>
          <w:spacing w:val="-19"/>
          <w:sz w:val="22"/>
        </w:rPr>
        <w:t> </w:t>
      </w:r>
      <w:r>
        <w:rPr>
          <w:b/>
          <w:sz w:val="22"/>
        </w:rPr>
        <w:t>health department and contact </w:t>
      </w:r>
      <w:r>
        <w:rPr>
          <w:b/>
          <w:spacing w:val="-2"/>
          <w:sz w:val="22"/>
        </w:rPr>
        <w:t>information:</w:t>
      </w:r>
    </w:p>
    <w:p>
      <w:pPr>
        <w:pStyle w:val="BodyText"/>
        <w:rPr>
          <w:b/>
        </w:rPr>
      </w:pPr>
    </w:p>
    <w:p>
      <w:pPr>
        <w:pStyle w:val="BodyText"/>
        <w:rPr>
          <w:b/>
        </w:rPr>
      </w:pPr>
    </w:p>
    <w:p>
      <w:pPr>
        <w:pStyle w:val="BodyText"/>
        <w:spacing w:before="186"/>
        <w:rPr>
          <w:b/>
        </w:rPr>
      </w:pPr>
    </w:p>
    <w:p>
      <w:pPr>
        <w:spacing w:before="0"/>
        <w:ind w:left="468" w:right="0" w:firstLine="0"/>
        <w:jc w:val="left"/>
        <w:rPr>
          <w:b/>
          <w:sz w:val="20"/>
        </w:rPr>
      </w:pPr>
      <w:r>
        <w:rPr>
          <w:b/>
          <w:sz w:val="20"/>
        </w:rPr>
        <w:t>Participating</w:t>
      </w:r>
      <w:r>
        <w:rPr>
          <w:b/>
          <w:spacing w:val="-18"/>
          <w:sz w:val="20"/>
        </w:rPr>
        <w:t> </w:t>
      </w:r>
      <w:r>
        <w:rPr>
          <w:b/>
          <w:sz w:val="20"/>
        </w:rPr>
        <w:t>Hospital/Hospital System(s) and contact </w:t>
      </w:r>
      <w:r>
        <w:rPr>
          <w:b/>
          <w:spacing w:val="-2"/>
          <w:sz w:val="20"/>
        </w:rPr>
        <w:t>information: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5"/>
        <w:rPr>
          <w:b/>
          <w:sz w:val="20"/>
        </w:rPr>
      </w:pPr>
    </w:p>
    <w:p>
      <w:pPr>
        <w:spacing w:before="0"/>
        <w:ind w:left="468" w:right="0" w:firstLine="0"/>
        <w:jc w:val="left"/>
        <w:rPr>
          <w:b/>
          <w:sz w:val="22"/>
        </w:rPr>
      </w:pPr>
      <w:r>
        <w:rPr>
          <w:b/>
          <w:sz w:val="22"/>
        </w:rPr>
        <w:t>Name</w:t>
      </w:r>
      <w:r>
        <w:rPr>
          <w:b/>
          <w:spacing w:val="-12"/>
          <w:sz w:val="22"/>
        </w:rPr>
        <w:t> </w:t>
      </w:r>
      <w:r>
        <w:rPr>
          <w:b/>
          <w:sz w:val="22"/>
        </w:rPr>
        <w:t>of</w:t>
      </w:r>
      <w:r>
        <w:rPr>
          <w:b/>
          <w:spacing w:val="-13"/>
          <w:sz w:val="22"/>
        </w:rPr>
        <w:t> </w:t>
      </w:r>
      <w:r>
        <w:rPr>
          <w:b/>
          <w:sz w:val="22"/>
        </w:rPr>
        <w:t>entity</w:t>
      </w:r>
      <w:r>
        <w:rPr>
          <w:b/>
          <w:spacing w:val="-13"/>
          <w:sz w:val="22"/>
        </w:rPr>
        <w:t> </w:t>
      </w:r>
      <w:r>
        <w:rPr>
          <w:b/>
          <w:sz w:val="22"/>
        </w:rPr>
        <w:t>completing assessment on behalf of </w:t>
      </w:r>
      <w:r>
        <w:rPr>
          <w:b/>
          <w:spacing w:val="-2"/>
          <w:sz w:val="22"/>
        </w:rPr>
        <w:t>participating counties/hospitals:</w:t>
      </w:r>
    </w:p>
    <w:p>
      <w:pPr>
        <w:spacing w:before="99"/>
        <w:ind w:left="468" w:right="0" w:firstLine="0"/>
        <w:jc w:val="left"/>
        <w:rPr>
          <w:b/>
          <w:sz w:val="22"/>
        </w:rPr>
      </w:pPr>
      <w:r>
        <w:rPr/>
        <w:br w:type="column"/>
      </w:r>
      <w:r>
        <w:rPr>
          <w:b/>
          <w:sz w:val="22"/>
        </w:rPr>
        <w:t>Ontario</w:t>
      </w:r>
      <w:r>
        <w:rPr>
          <w:b/>
          <w:spacing w:val="-9"/>
          <w:sz w:val="22"/>
        </w:rPr>
        <w:t> </w:t>
      </w:r>
      <w:r>
        <w:rPr>
          <w:b/>
          <w:spacing w:val="-2"/>
          <w:sz w:val="22"/>
        </w:rPr>
        <w:t>County</w:t>
      </w:r>
    </w:p>
    <w:p>
      <w:pPr>
        <w:spacing w:line="267" w:lineRule="exact" w:before="219"/>
        <w:ind w:left="467" w:right="0" w:firstLine="0"/>
        <w:jc w:val="left"/>
        <w:rPr>
          <w:b/>
          <w:sz w:val="22"/>
        </w:rPr>
      </w:pPr>
      <w:r>
        <w:rPr>
          <w:b/>
          <w:sz w:val="22"/>
        </w:rPr>
        <w:t>Ontario</w:t>
      </w:r>
      <w:r>
        <w:rPr>
          <w:b/>
          <w:spacing w:val="-8"/>
          <w:sz w:val="22"/>
        </w:rPr>
        <w:t> </w:t>
      </w:r>
      <w:r>
        <w:rPr>
          <w:b/>
          <w:sz w:val="22"/>
        </w:rPr>
        <w:t>County</w:t>
      </w:r>
      <w:r>
        <w:rPr>
          <w:b/>
          <w:spacing w:val="-8"/>
          <w:sz w:val="22"/>
        </w:rPr>
        <w:t> </w:t>
      </w:r>
      <w:r>
        <w:rPr>
          <w:b/>
          <w:sz w:val="22"/>
        </w:rPr>
        <w:t>Public</w:t>
      </w:r>
      <w:r>
        <w:rPr>
          <w:b/>
          <w:spacing w:val="-9"/>
          <w:sz w:val="22"/>
        </w:rPr>
        <w:t> </w:t>
      </w:r>
      <w:r>
        <w:rPr>
          <w:b/>
          <w:spacing w:val="-2"/>
          <w:sz w:val="22"/>
        </w:rPr>
        <w:t>Health</w:t>
      </w:r>
    </w:p>
    <w:p>
      <w:pPr>
        <w:pStyle w:val="BodyText"/>
        <w:spacing w:line="267" w:lineRule="exact"/>
        <w:ind w:left="467"/>
      </w:pPr>
      <w:r>
        <w:rPr/>
        <w:t>Mary</w:t>
      </w:r>
      <w:r>
        <w:rPr>
          <w:spacing w:val="-6"/>
        </w:rPr>
        <w:t> </w:t>
      </w:r>
      <w:r>
        <w:rPr>
          <w:spacing w:val="-4"/>
        </w:rPr>
        <w:t>Beer</w:t>
      </w:r>
    </w:p>
    <w:p>
      <w:pPr>
        <w:pStyle w:val="BodyText"/>
        <w:ind w:left="467" w:right="1789"/>
      </w:pPr>
      <w:r>
        <w:rPr/>
        <w:t>Public Health Director </w:t>
      </w:r>
      <w:hyperlink r:id="rId5">
        <w:r>
          <w:rPr>
            <w:color w:val="105B85"/>
            <w:spacing w:val="-2"/>
            <w:u w:val="single" w:color="105B85"/>
          </w:rPr>
          <w:t>Mary.beer@ontariocountyny.gov</w:t>
        </w:r>
      </w:hyperlink>
      <w:r>
        <w:rPr>
          <w:color w:val="105B85"/>
          <w:spacing w:val="-2"/>
          <w:u w:val="none"/>
        </w:rPr>
        <w:t> </w:t>
      </w:r>
      <w:r>
        <w:rPr>
          <w:spacing w:val="-2"/>
          <w:u w:val="none"/>
        </w:rPr>
        <w:t>585-396-4343</w:t>
      </w:r>
    </w:p>
    <w:p>
      <w:pPr>
        <w:pStyle w:val="BodyText"/>
        <w:spacing w:before="187"/>
      </w:pPr>
    </w:p>
    <w:p>
      <w:pPr>
        <w:spacing w:before="0"/>
        <w:ind w:left="467" w:right="1187" w:firstLine="0"/>
        <w:jc w:val="left"/>
        <w:rPr>
          <w:sz w:val="22"/>
        </w:rPr>
      </w:pPr>
      <w:r>
        <w:rPr>
          <w:b/>
          <w:sz w:val="22"/>
        </w:rPr>
        <w:t>UR Medicine Thompson Health </w:t>
      </w:r>
      <w:r>
        <w:rPr>
          <w:sz w:val="22"/>
        </w:rPr>
        <w:t>Cindy R. Kaufman </w:t>
      </w:r>
      <w:hyperlink r:id="rId6">
        <w:r>
          <w:rPr>
            <w:color w:val="105B85"/>
            <w:spacing w:val="-2"/>
            <w:sz w:val="22"/>
            <w:u w:val="single" w:color="105B85"/>
          </w:rPr>
          <w:t>Cindy.Kaufman@ThompsonHealth.org</w:t>
        </w:r>
      </w:hyperlink>
      <w:r>
        <w:rPr>
          <w:color w:val="105B85"/>
          <w:spacing w:val="-2"/>
          <w:sz w:val="22"/>
          <w:u w:val="none"/>
        </w:rPr>
        <w:t> </w:t>
      </w:r>
      <w:r>
        <w:rPr>
          <w:spacing w:val="-2"/>
          <w:sz w:val="22"/>
          <w:u w:val="none"/>
        </w:rPr>
        <w:t>585-396-6529</w:t>
      </w:r>
    </w:p>
    <w:p>
      <w:pPr>
        <w:pStyle w:val="BodyText"/>
      </w:pPr>
    </w:p>
    <w:p>
      <w:pPr>
        <w:spacing w:before="1"/>
        <w:ind w:left="467" w:right="1235" w:firstLine="0"/>
        <w:jc w:val="left"/>
        <w:rPr>
          <w:sz w:val="22"/>
        </w:rPr>
      </w:pPr>
      <w:r>
        <w:rPr>
          <w:b/>
          <w:sz w:val="22"/>
        </w:rPr>
        <w:t>Rochester</w:t>
      </w:r>
      <w:r>
        <w:rPr>
          <w:b/>
          <w:spacing w:val="-14"/>
          <w:sz w:val="22"/>
        </w:rPr>
        <w:t> </w:t>
      </w:r>
      <w:r>
        <w:rPr>
          <w:b/>
          <w:sz w:val="22"/>
        </w:rPr>
        <w:t>Regional</w:t>
      </w:r>
      <w:r>
        <w:rPr>
          <w:b/>
          <w:spacing w:val="-14"/>
          <w:sz w:val="22"/>
        </w:rPr>
        <w:t> </w:t>
      </w:r>
      <w:r>
        <w:rPr>
          <w:b/>
          <w:sz w:val="22"/>
        </w:rPr>
        <w:t>Health</w:t>
      </w:r>
      <w:r>
        <w:rPr>
          <w:b/>
          <w:spacing w:val="-14"/>
          <w:sz w:val="22"/>
        </w:rPr>
        <w:t> </w:t>
      </w:r>
      <w:r>
        <w:rPr>
          <w:b/>
          <w:sz w:val="22"/>
        </w:rPr>
        <w:t>Clifton Springs Community Hospital </w:t>
      </w:r>
      <w:r>
        <w:rPr>
          <w:sz w:val="22"/>
        </w:rPr>
        <w:t>Maura Snyder </w:t>
      </w:r>
      <w:hyperlink r:id="rId7">
        <w:r>
          <w:rPr>
            <w:color w:val="105B85"/>
            <w:spacing w:val="-2"/>
            <w:sz w:val="22"/>
            <w:u w:val="single" w:color="105B85"/>
          </w:rPr>
          <w:t>Maura.Snyder@rochesterregional.org</w:t>
        </w:r>
      </w:hyperlink>
      <w:r>
        <w:rPr>
          <w:color w:val="105B85"/>
          <w:spacing w:val="-2"/>
          <w:sz w:val="22"/>
          <w:u w:val="none"/>
        </w:rPr>
        <w:t> </w:t>
      </w:r>
      <w:r>
        <w:rPr>
          <w:spacing w:val="-2"/>
          <w:sz w:val="22"/>
          <w:u w:val="none"/>
        </w:rPr>
        <w:t>315-462-9561</w:t>
      </w:r>
    </w:p>
    <w:p>
      <w:pPr>
        <w:pStyle w:val="BodyText"/>
      </w:pPr>
    </w:p>
    <w:p>
      <w:pPr>
        <w:spacing w:before="0"/>
        <w:ind w:left="467" w:right="1239" w:firstLine="0"/>
        <w:jc w:val="left"/>
        <w:rPr>
          <w:sz w:val="22"/>
        </w:rPr>
      </w:pPr>
      <w:r>
        <w:rPr>
          <w:b/>
          <w:sz w:val="22"/>
        </w:rPr>
        <w:t>Geneva General Hospital and Soldiers and Sailors Memorial Hospital</w:t>
      </w:r>
      <w:r>
        <w:rPr>
          <w:b/>
          <w:spacing w:val="-13"/>
          <w:sz w:val="22"/>
        </w:rPr>
        <w:t> </w:t>
      </w:r>
      <w:r>
        <w:rPr>
          <w:b/>
          <w:sz w:val="22"/>
        </w:rPr>
        <w:t>(Finger</w:t>
      </w:r>
      <w:r>
        <w:rPr>
          <w:b/>
          <w:spacing w:val="-13"/>
          <w:sz w:val="22"/>
        </w:rPr>
        <w:t> </w:t>
      </w:r>
      <w:r>
        <w:rPr>
          <w:b/>
          <w:sz w:val="22"/>
        </w:rPr>
        <w:t>Lakes</w:t>
      </w:r>
      <w:r>
        <w:rPr>
          <w:b/>
          <w:spacing w:val="-13"/>
          <w:sz w:val="22"/>
        </w:rPr>
        <w:t> </w:t>
      </w:r>
      <w:r>
        <w:rPr>
          <w:b/>
          <w:sz w:val="22"/>
        </w:rPr>
        <w:t>Health) </w:t>
      </w:r>
      <w:r>
        <w:rPr>
          <w:sz w:val="22"/>
        </w:rPr>
        <w:t>Lara Turbide </w:t>
      </w:r>
      <w:hyperlink r:id="rId8">
        <w:r>
          <w:rPr>
            <w:color w:val="105B85"/>
            <w:spacing w:val="-2"/>
            <w:sz w:val="22"/>
            <w:u w:val="single" w:color="105B85"/>
          </w:rPr>
          <w:t>Lara.turbide@flhealth.org</w:t>
        </w:r>
      </w:hyperlink>
    </w:p>
    <w:p>
      <w:pPr>
        <w:pStyle w:val="BodyText"/>
        <w:ind w:left="467"/>
      </w:pPr>
      <w:r>
        <w:rPr>
          <w:spacing w:val="-2"/>
        </w:rPr>
        <w:t>315-787-</w:t>
      </w:r>
      <w:r>
        <w:rPr>
          <w:spacing w:val="-4"/>
        </w:rPr>
        <w:t>4053</w:t>
      </w:r>
    </w:p>
    <w:p>
      <w:pPr>
        <w:pStyle w:val="BodyText"/>
      </w:pPr>
    </w:p>
    <w:p>
      <w:pPr>
        <w:pStyle w:val="Heading3"/>
        <w:spacing w:line="267" w:lineRule="exact"/>
      </w:pPr>
      <w:r>
        <w:rPr/>
        <w:t>Common</w:t>
      </w:r>
      <w:r>
        <w:rPr>
          <w:spacing w:val="-9"/>
        </w:rPr>
        <w:t> </w:t>
      </w:r>
      <w:r>
        <w:rPr/>
        <w:t>Ground</w:t>
      </w:r>
      <w:r>
        <w:rPr>
          <w:spacing w:val="-9"/>
        </w:rPr>
        <w:t> </w:t>
      </w:r>
      <w:r>
        <w:rPr>
          <w:spacing w:val="-2"/>
        </w:rPr>
        <w:t>Health</w:t>
      </w:r>
    </w:p>
    <w:p>
      <w:pPr>
        <w:pStyle w:val="BodyText"/>
        <w:spacing w:line="267" w:lineRule="exact"/>
        <w:ind w:left="467"/>
      </w:pPr>
      <w:r>
        <w:rPr/>
        <w:t>Lucas</w:t>
      </w:r>
      <w:r>
        <w:rPr>
          <w:spacing w:val="-8"/>
        </w:rPr>
        <w:t> </w:t>
      </w:r>
      <w:r>
        <w:rPr>
          <w:spacing w:val="-2"/>
        </w:rPr>
        <w:t>Sienk</w:t>
      </w:r>
    </w:p>
    <w:p>
      <w:pPr>
        <w:spacing w:before="1"/>
        <w:ind w:left="468" w:right="1433" w:hanging="1"/>
        <w:jc w:val="left"/>
        <w:rPr>
          <w:sz w:val="22"/>
        </w:rPr>
      </w:pPr>
      <w:r>
        <w:rPr>
          <w:sz w:val="22"/>
        </w:rPr>
        <w:t>Health Planning Research Analyst </w:t>
      </w:r>
      <w:hyperlink r:id="rId9">
        <w:r>
          <w:rPr>
            <w:color w:val="105B85"/>
            <w:spacing w:val="-2"/>
            <w:sz w:val="20"/>
            <w:u w:val="single" w:color="105B85"/>
          </w:rPr>
          <w:t>Lucas.sienk@commongroundhealth.org</w:t>
        </w:r>
      </w:hyperlink>
      <w:r>
        <w:rPr>
          <w:color w:val="105B85"/>
          <w:spacing w:val="-2"/>
          <w:sz w:val="20"/>
          <w:u w:val="none"/>
        </w:rPr>
        <w:t> </w:t>
      </w:r>
      <w:r>
        <w:rPr>
          <w:spacing w:val="-2"/>
          <w:sz w:val="22"/>
          <w:u w:val="none"/>
        </w:rPr>
        <w:t>585-224-3139</w:t>
      </w:r>
    </w:p>
    <w:p>
      <w:pPr>
        <w:spacing w:after="0"/>
        <w:jc w:val="left"/>
        <w:rPr>
          <w:sz w:val="22"/>
        </w:rPr>
        <w:sectPr>
          <w:type w:val="continuous"/>
          <w:pgSz w:w="12240" w:h="15840"/>
          <w:pgMar w:top="1600" w:bottom="280" w:left="1080" w:right="1080"/>
          <w:cols w:num="2" w:equalWidth="0">
            <w:col w:w="4007" w:space="207"/>
            <w:col w:w="5866"/>
          </w:cols>
        </w:sectPr>
      </w:pPr>
    </w:p>
    <w:p>
      <w:pPr>
        <w:pStyle w:val="BodyText"/>
        <w:spacing w:before="2"/>
        <w:rPr>
          <w:sz w:val="3"/>
        </w:rPr>
      </w:pPr>
    </w:p>
    <w:p>
      <w:pPr>
        <w:tabs>
          <w:tab w:pos="3228" w:val="left" w:leader="none"/>
          <w:tab w:pos="6590" w:val="left" w:leader="none"/>
        </w:tabs>
        <w:spacing w:line="240" w:lineRule="auto"/>
        <w:ind w:left="393" w:right="0" w:firstLine="0"/>
        <w:jc w:val="left"/>
        <w:rPr>
          <w:position w:val="30"/>
          <w:sz w:val="20"/>
        </w:rPr>
      </w:pPr>
      <w:r>
        <w:rPr>
          <w:sz w:val="20"/>
        </w:rPr>
        <w:drawing>
          <wp:inline distT="0" distB="0" distL="0" distR="0">
            <wp:extent cx="1243583" cy="1243584"/>
            <wp:effectExtent l="0" t="0" r="0" b="0"/>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1243583" cy="1243584"/>
                    </a:xfrm>
                    <a:prstGeom prst="rect">
                      <a:avLst/>
                    </a:prstGeom>
                  </pic:spPr>
                </pic:pic>
              </a:graphicData>
            </a:graphic>
          </wp:inline>
        </w:drawing>
      </w:r>
      <w:r>
        <w:rPr>
          <w:sz w:val="20"/>
        </w:rPr>
      </w:r>
      <w:r>
        <w:rPr>
          <w:sz w:val="20"/>
        </w:rPr>
        <w:tab/>
      </w:r>
      <w:r>
        <w:rPr>
          <w:position w:val="21"/>
          <w:sz w:val="20"/>
        </w:rPr>
        <w:drawing>
          <wp:inline distT="0" distB="0" distL="0" distR="0">
            <wp:extent cx="1725902" cy="8437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1725902" cy="843724"/>
                    </a:xfrm>
                    <a:prstGeom prst="rect">
                      <a:avLst/>
                    </a:prstGeom>
                  </pic:spPr>
                </pic:pic>
              </a:graphicData>
            </a:graphic>
          </wp:inline>
        </w:drawing>
      </w:r>
      <w:r>
        <w:rPr>
          <w:position w:val="21"/>
          <w:sz w:val="20"/>
        </w:rPr>
      </w:r>
      <w:r>
        <w:rPr>
          <w:position w:val="21"/>
          <w:sz w:val="20"/>
        </w:rPr>
        <w:tab/>
      </w:r>
      <w:r>
        <w:rPr>
          <w:position w:val="30"/>
          <w:sz w:val="20"/>
        </w:rPr>
        <w:drawing>
          <wp:inline distT="0" distB="0" distL="0" distR="0">
            <wp:extent cx="1885680" cy="562356"/>
            <wp:effectExtent l="0" t="0" r="0" b="0"/>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1885680" cy="562356"/>
                    </a:xfrm>
                    <a:prstGeom prst="rect">
                      <a:avLst/>
                    </a:prstGeom>
                  </pic:spPr>
                </pic:pic>
              </a:graphicData>
            </a:graphic>
          </wp:inline>
        </w:drawing>
      </w:r>
      <w:r>
        <w:rPr>
          <w:position w:val="30"/>
          <w:sz w:val="20"/>
        </w:rPr>
      </w:r>
    </w:p>
    <w:p>
      <w:pPr>
        <w:pStyle w:val="BodyText"/>
        <w:spacing w:before="6"/>
        <w:rPr>
          <w:sz w:val="12"/>
        </w:rPr>
      </w:pPr>
      <w:r>
        <w:rPr>
          <w:sz w:val="12"/>
        </w:rPr>
        <w:drawing>
          <wp:anchor distT="0" distB="0" distL="0" distR="0" allowOverlap="1" layoutInCell="1" locked="0" behindDoc="1" simplePos="0" relativeHeight="487587840">
            <wp:simplePos x="0" y="0"/>
            <wp:positionH relativeFrom="page">
              <wp:posOffset>911352</wp:posOffset>
            </wp:positionH>
            <wp:positionV relativeFrom="paragraph">
              <wp:posOffset>112666</wp:posOffset>
            </wp:positionV>
            <wp:extent cx="2657856" cy="39014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2657856" cy="390144"/>
                    </a:xfrm>
                    <a:prstGeom prst="rect">
                      <a:avLst/>
                    </a:prstGeom>
                  </pic:spPr>
                </pic:pic>
              </a:graphicData>
            </a:graphic>
          </wp:anchor>
        </w:drawing>
      </w:r>
      <w:r>
        <w:rPr>
          <w:sz w:val="12"/>
        </w:rPr>
        <w:drawing>
          <wp:anchor distT="0" distB="0" distL="0" distR="0" allowOverlap="1" layoutInCell="1" locked="0" behindDoc="1" simplePos="0" relativeHeight="487588352">
            <wp:simplePos x="0" y="0"/>
            <wp:positionH relativeFrom="page">
              <wp:posOffset>4091940</wp:posOffset>
            </wp:positionH>
            <wp:positionV relativeFrom="paragraph">
              <wp:posOffset>111904</wp:posOffset>
            </wp:positionV>
            <wp:extent cx="2713221" cy="49149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713221" cy="491490"/>
                    </a:xfrm>
                    <a:prstGeom prst="rect">
                      <a:avLst/>
                    </a:prstGeom>
                  </pic:spPr>
                </pic:pic>
              </a:graphicData>
            </a:graphic>
          </wp:anchor>
        </w:drawing>
      </w:r>
    </w:p>
    <w:p>
      <w:pPr>
        <w:pStyle w:val="BodyText"/>
        <w:spacing w:after="0"/>
        <w:rPr>
          <w:sz w:val="12"/>
        </w:rPr>
        <w:sectPr>
          <w:type w:val="continuous"/>
          <w:pgSz w:w="12240" w:h="15840"/>
          <w:pgMar w:top="1600" w:bottom="280" w:left="1080" w:right="1080"/>
        </w:sectPr>
      </w:pPr>
    </w:p>
    <w:p>
      <w:pPr>
        <w:pStyle w:val="BodyText"/>
        <w:spacing w:before="144"/>
        <w:rPr>
          <w:sz w:val="32"/>
        </w:rPr>
      </w:pPr>
    </w:p>
    <w:p>
      <w:pPr>
        <w:pStyle w:val="Heading1"/>
        <w:spacing w:before="1"/>
      </w:pPr>
      <w:bookmarkStart w:name="_TOC_250005" w:id="1"/>
      <w:r>
        <w:rPr>
          <w:color w:val="0B4362"/>
        </w:rPr>
        <w:t>Table</w:t>
      </w:r>
      <w:r>
        <w:rPr>
          <w:color w:val="0B4362"/>
          <w:spacing w:val="-2"/>
        </w:rPr>
        <w:t> </w:t>
      </w:r>
      <w:r>
        <w:rPr>
          <w:color w:val="0B4362"/>
        </w:rPr>
        <w:t>of</w:t>
      </w:r>
      <w:bookmarkEnd w:id="1"/>
      <w:r>
        <w:rPr>
          <w:color w:val="0B4362"/>
          <w:spacing w:val="-2"/>
        </w:rPr>
        <w:t> Contents</w:t>
      </w:r>
    </w:p>
    <w:sdt>
      <w:sdtPr>
        <w:docPartObj>
          <w:docPartGallery w:val="Table of Contents"/>
          <w:docPartUnique/>
        </w:docPartObj>
      </w:sdtPr>
      <w:sdtEndPr/>
      <w:sdtContent>
        <w:p>
          <w:pPr>
            <w:pStyle w:val="TOC1"/>
            <w:tabs>
              <w:tab w:pos="9571" w:val="left" w:leader="dot"/>
            </w:tabs>
            <w:spacing w:line="259" w:lineRule="auto" w:before="32"/>
            <w:ind w:left="360" w:right="366"/>
          </w:pPr>
          <w:r>
            <w:rPr/>
            <w:t>Ontario County 2022-2024 Community Health Assessment (CHA),</w:t>
          </w:r>
          <w:r>
            <w:rPr>
              <w:spacing w:val="40"/>
            </w:rPr>
            <w:t> </w:t>
          </w:r>
          <w:r>
            <w:rPr/>
            <w:t>Community Service</w:t>
          </w:r>
          <w:r>
            <w:rPr>
              <w:spacing w:val="-8"/>
            </w:rPr>
            <w:t> </w:t>
          </w:r>
          <w:r>
            <w:rPr/>
            <w:t>Plan</w:t>
          </w:r>
          <w:r>
            <w:rPr>
              <w:spacing w:val="-8"/>
            </w:rPr>
            <w:t> </w:t>
          </w:r>
          <w:r>
            <w:rPr/>
            <w:t>(CSP)</w:t>
          </w:r>
          <w:r>
            <w:rPr>
              <w:spacing w:val="-8"/>
            </w:rPr>
            <w:t> </w:t>
          </w:r>
          <w:r>
            <w:rPr/>
            <w:t>and</w:t>
          </w:r>
          <w:r>
            <w:rPr>
              <w:spacing w:val="-8"/>
            </w:rPr>
            <w:t> </w:t>
          </w:r>
          <w:r>
            <w:rPr/>
            <w:t>Community</w:t>
          </w:r>
          <w:r>
            <w:rPr>
              <w:spacing w:val="-8"/>
            </w:rPr>
            <w:t> </w:t>
          </w:r>
          <w:r>
            <w:rPr/>
            <w:t>Health</w:t>
          </w:r>
          <w:r>
            <w:rPr>
              <w:spacing w:val="-7"/>
            </w:rPr>
            <w:t> </w:t>
          </w:r>
          <w:r>
            <w:rPr/>
            <w:t>Improvement</w:t>
          </w:r>
          <w:r>
            <w:rPr>
              <w:spacing w:val="-8"/>
            </w:rPr>
            <w:t> </w:t>
          </w:r>
          <w:r>
            <w:rPr/>
            <w:t>Plan</w:t>
          </w:r>
          <w:r>
            <w:rPr>
              <w:spacing w:val="-7"/>
            </w:rPr>
            <w:t> </w:t>
          </w:r>
          <w:r>
            <w:rPr>
              <w:spacing w:val="-2"/>
            </w:rPr>
            <w:t>(CHIP)</w:t>
          </w:r>
          <w:r>
            <w:rPr/>
            <w:tab/>
          </w:r>
          <w:r>
            <w:rPr>
              <w:spacing w:val="-10"/>
            </w:rPr>
            <w:t>1</w:t>
          </w:r>
        </w:p>
        <w:p>
          <w:pPr>
            <w:pStyle w:val="TOC1"/>
            <w:tabs>
              <w:tab w:pos="9573" w:val="left" w:leader="dot"/>
            </w:tabs>
            <w:spacing w:before="100"/>
            <w:ind w:left="360"/>
          </w:pPr>
          <w:hyperlink w:history="true" w:anchor="_TOC_250005">
            <w:r>
              <w:rPr/>
              <w:t>Table</w:t>
            </w:r>
            <w:r>
              <w:rPr>
                <w:spacing w:val="-5"/>
              </w:rPr>
              <w:t> </w:t>
            </w:r>
            <w:r>
              <w:rPr/>
              <w:t>of</w:t>
            </w:r>
            <w:r>
              <w:rPr>
                <w:spacing w:val="-4"/>
              </w:rPr>
              <w:t> </w:t>
            </w:r>
            <w:r>
              <w:rPr>
                <w:spacing w:val="-2"/>
              </w:rPr>
              <w:t>Contents</w:t>
            </w:r>
            <w:r>
              <w:rPr/>
              <w:tab/>
            </w:r>
            <w:r>
              <w:rPr>
                <w:spacing w:val="-10"/>
              </w:rPr>
              <w:t>2</w:t>
            </w:r>
          </w:hyperlink>
        </w:p>
        <w:p>
          <w:pPr>
            <w:pStyle w:val="TOC1"/>
            <w:tabs>
              <w:tab w:pos="9575" w:val="left" w:leader="dot"/>
            </w:tabs>
          </w:pPr>
          <w:hyperlink w:history="true" w:anchor="_TOC_250004">
            <w:r>
              <w:rPr>
                <w:spacing w:val="-2"/>
              </w:rPr>
              <w:t>Introduction</w:t>
            </w:r>
            <w:r>
              <w:rPr/>
              <w:tab/>
            </w:r>
            <w:r>
              <w:rPr>
                <w:spacing w:val="-10"/>
              </w:rPr>
              <w:t>3</w:t>
            </w:r>
          </w:hyperlink>
        </w:p>
        <w:p>
          <w:pPr>
            <w:pStyle w:val="TOC1"/>
            <w:tabs>
              <w:tab w:pos="9576" w:val="left" w:leader="dot"/>
            </w:tabs>
          </w:pPr>
          <w:hyperlink w:history="true" w:anchor="_TOC_250003">
            <w:r>
              <w:rPr/>
              <w:t>Executive</w:t>
            </w:r>
            <w:r>
              <w:rPr>
                <w:spacing w:val="-10"/>
              </w:rPr>
              <w:t> </w:t>
            </w:r>
            <w:r>
              <w:rPr>
                <w:spacing w:val="-2"/>
              </w:rPr>
              <w:t>Summary</w:t>
            </w:r>
            <w:r>
              <w:rPr/>
              <w:tab/>
            </w:r>
            <w:r>
              <w:rPr>
                <w:spacing w:val="-10"/>
              </w:rPr>
              <w:t>4</w:t>
            </w:r>
          </w:hyperlink>
        </w:p>
        <w:p>
          <w:pPr>
            <w:pStyle w:val="TOC1"/>
            <w:tabs>
              <w:tab w:pos="9573" w:val="left" w:leader="dot"/>
            </w:tabs>
          </w:pPr>
          <w:hyperlink w:history="true" w:anchor="_TOC_250002">
            <w:r>
              <w:rPr/>
              <w:t>County</w:t>
            </w:r>
            <w:r>
              <w:rPr>
                <w:spacing w:val="-8"/>
              </w:rPr>
              <w:t> </w:t>
            </w:r>
            <w:r>
              <w:rPr/>
              <w:t>Chapter</w:t>
            </w:r>
            <w:r>
              <w:rPr>
                <w:spacing w:val="-7"/>
              </w:rPr>
              <w:t> </w:t>
            </w:r>
            <w:r>
              <w:rPr/>
              <w:t>–</w:t>
            </w:r>
            <w:r>
              <w:rPr>
                <w:spacing w:val="-6"/>
              </w:rPr>
              <w:t> </w:t>
            </w:r>
            <w:r>
              <w:rPr/>
              <w:t>Ontario</w:t>
            </w:r>
            <w:r>
              <w:rPr>
                <w:spacing w:val="-8"/>
              </w:rPr>
              <w:t> </w:t>
            </w:r>
            <w:r>
              <w:rPr>
                <w:spacing w:val="-2"/>
              </w:rPr>
              <w:t>County</w:t>
            </w:r>
            <w:r>
              <w:rPr/>
              <w:tab/>
            </w:r>
            <w:r>
              <w:rPr>
                <w:spacing w:val="-10"/>
              </w:rPr>
              <w:t>6</w:t>
            </w:r>
          </w:hyperlink>
        </w:p>
        <w:p>
          <w:pPr>
            <w:pStyle w:val="TOC2"/>
            <w:tabs>
              <w:tab w:pos="9432" w:val="left" w:leader="dot"/>
            </w:tabs>
          </w:pPr>
          <w:r>
            <w:rPr/>
            <w:t>Community</w:t>
          </w:r>
          <w:r>
            <w:rPr>
              <w:spacing w:val="-9"/>
            </w:rPr>
            <w:t> </w:t>
          </w:r>
          <w:r>
            <w:rPr/>
            <w:t>Assets</w:t>
          </w:r>
          <w:r>
            <w:rPr>
              <w:spacing w:val="-8"/>
            </w:rPr>
            <w:t> </w:t>
          </w:r>
          <w:r>
            <w:rPr/>
            <w:t>and</w:t>
          </w:r>
          <w:r>
            <w:rPr>
              <w:spacing w:val="-8"/>
            </w:rPr>
            <w:t> </w:t>
          </w:r>
          <w:r>
            <w:rPr/>
            <w:t>Resources</w:t>
          </w:r>
          <w:r>
            <w:rPr>
              <w:spacing w:val="-9"/>
            </w:rPr>
            <w:t> </w:t>
          </w:r>
          <w:r>
            <w:rPr/>
            <w:t>to</w:t>
          </w:r>
          <w:r>
            <w:rPr>
              <w:spacing w:val="-7"/>
            </w:rPr>
            <w:t> </w:t>
          </w:r>
          <w:r>
            <w:rPr/>
            <w:t>be</w:t>
          </w:r>
          <w:r>
            <w:rPr>
              <w:spacing w:val="-7"/>
            </w:rPr>
            <w:t> </w:t>
          </w:r>
          <w:r>
            <w:rPr>
              <w:spacing w:val="-2"/>
            </w:rPr>
            <w:t>Mobilized</w:t>
          </w:r>
          <w:r>
            <w:rPr/>
            <w:tab/>
          </w:r>
          <w:r>
            <w:rPr>
              <w:spacing w:val="-5"/>
            </w:rPr>
            <w:t>29</w:t>
          </w:r>
        </w:p>
        <w:p>
          <w:pPr>
            <w:pStyle w:val="TOC2"/>
            <w:tabs>
              <w:tab w:pos="9430" w:val="left" w:leader="dot"/>
            </w:tabs>
            <w:spacing w:before="122"/>
          </w:pPr>
          <w:r>
            <w:rPr/>
            <w:t>Community</w:t>
          </w:r>
          <w:r>
            <w:rPr>
              <w:spacing w:val="-14"/>
            </w:rPr>
            <w:t> </w:t>
          </w:r>
          <w:r>
            <w:rPr/>
            <w:t>Health</w:t>
          </w:r>
          <w:r>
            <w:rPr>
              <w:spacing w:val="-13"/>
            </w:rPr>
            <w:t> </w:t>
          </w:r>
          <w:r>
            <w:rPr/>
            <w:t>Improvement</w:t>
          </w:r>
          <w:r>
            <w:rPr>
              <w:spacing w:val="-13"/>
            </w:rPr>
            <w:t> </w:t>
          </w:r>
          <w:r>
            <w:rPr/>
            <w:t>Plan/Community</w:t>
          </w:r>
          <w:r>
            <w:rPr>
              <w:spacing w:val="-13"/>
            </w:rPr>
            <w:t> </w:t>
          </w:r>
          <w:r>
            <w:rPr/>
            <w:t>Service</w:t>
          </w:r>
          <w:r>
            <w:rPr>
              <w:spacing w:val="-12"/>
            </w:rPr>
            <w:t> </w:t>
          </w:r>
          <w:r>
            <w:rPr>
              <w:spacing w:val="-4"/>
            </w:rPr>
            <w:t>Plan</w:t>
          </w:r>
          <w:r>
            <w:rPr/>
            <w:tab/>
          </w:r>
          <w:r>
            <w:rPr>
              <w:spacing w:val="-5"/>
            </w:rPr>
            <w:t>31</w:t>
          </w:r>
        </w:p>
        <w:p>
          <w:pPr>
            <w:pStyle w:val="TOC2"/>
            <w:tabs>
              <w:tab w:pos="9435" w:val="left" w:leader="dot"/>
            </w:tabs>
            <w:spacing w:before="120"/>
          </w:pPr>
          <w:r>
            <w:rPr>
              <w:spacing w:val="-2"/>
            </w:rPr>
            <w:t>Dissemination</w:t>
          </w:r>
          <w:r>
            <w:rPr/>
            <w:tab/>
          </w:r>
          <w:r>
            <w:rPr>
              <w:spacing w:val="-5"/>
            </w:rPr>
            <w:t>32</w:t>
          </w:r>
        </w:p>
        <w:p>
          <w:pPr>
            <w:pStyle w:val="TOC1"/>
            <w:tabs>
              <w:tab w:pos="9435" w:val="left" w:leader="dot"/>
            </w:tabs>
          </w:pPr>
          <w:r>
            <w:rPr/>
            <w:t>Appendix</w:t>
          </w:r>
          <w:r>
            <w:rPr>
              <w:spacing w:val="-10"/>
            </w:rPr>
            <w:t> </w:t>
          </w:r>
          <w:r>
            <w:rPr>
              <w:spacing w:val="-12"/>
            </w:rPr>
            <w:t>1</w:t>
          </w:r>
          <w:r>
            <w:rPr/>
            <w:tab/>
          </w:r>
          <w:r>
            <w:rPr>
              <w:spacing w:val="-5"/>
            </w:rPr>
            <w:t>33</w:t>
          </w:r>
        </w:p>
        <w:p>
          <w:pPr>
            <w:pStyle w:val="TOC2"/>
            <w:tabs>
              <w:tab w:pos="9433" w:val="left" w:leader="dot"/>
            </w:tabs>
            <w:spacing w:before="122"/>
          </w:pPr>
          <w:hyperlink w:history="true" w:anchor="_TOC_250001">
            <w:r>
              <w:rPr/>
              <w:t>List</w:t>
            </w:r>
            <w:r>
              <w:rPr>
                <w:spacing w:val="-3"/>
              </w:rPr>
              <w:t> </w:t>
            </w:r>
            <w:r>
              <w:rPr/>
              <w:t>of</w:t>
            </w:r>
            <w:r>
              <w:rPr>
                <w:spacing w:val="-3"/>
              </w:rPr>
              <w:t> </w:t>
            </w:r>
            <w:r>
              <w:rPr>
                <w:spacing w:val="-4"/>
              </w:rPr>
              <w:t>Maps</w:t>
            </w:r>
            <w:r>
              <w:rPr/>
              <w:tab/>
            </w:r>
            <w:r>
              <w:rPr>
                <w:spacing w:val="-5"/>
              </w:rPr>
              <w:t>33</w:t>
            </w:r>
          </w:hyperlink>
        </w:p>
        <w:p>
          <w:pPr>
            <w:pStyle w:val="TOC2"/>
            <w:tabs>
              <w:tab w:pos="9434" w:val="left" w:leader="dot"/>
            </w:tabs>
          </w:pPr>
          <w:r>
            <w:rPr/>
            <w:t>List</w:t>
          </w:r>
          <w:r>
            <w:rPr>
              <w:spacing w:val="-4"/>
            </w:rPr>
            <w:t> </w:t>
          </w:r>
          <w:r>
            <w:rPr/>
            <w:t>of</w:t>
          </w:r>
          <w:r>
            <w:rPr>
              <w:spacing w:val="-4"/>
            </w:rPr>
            <w:t> </w:t>
          </w:r>
          <w:r>
            <w:rPr>
              <w:spacing w:val="-2"/>
            </w:rPr>
            <w:t>Figures</w:t>
          </w:r>
          <w:r>
            <w:rPr/>
            <w:tab/>
          </w:r>
          <w:r>
            <w:rPr>
              <w:spacing w:val="-5"/>
            </w:rPr>
            <w:t>33</w:t>
          </w:r>
        </w:p>
        <w:p>
          <w:pPr>
            <w:pStyle w:val="TOC2"/>
            <w:tabs>
              <w:tab w:pos="9434" w:val="left" w:leader="dot"/>
            </w:tabs>
          </w:pPr>
          <w:r>
            <w:rPr/>
            <w:t>List</w:t>
          </w:r>
          <w:r>
            <w:rPr>
              <w:spacing w:val="-4"/>
            </w:rPr>
            <w:t> </w:t>
          </w:r>
          <w:r>
            <w:rPr/>
            <w:t>of</w:t>
          </w:r>
          <w:r>
            <w:rPr>
              <w:spacing w:val="-4"/>
            </w:rPr>
            <w:t> </w:t>
          </w:r>
          <w:r>
            <w:rPr>
              <w:spacing w:val="-2"/>
            </w:rPr>
            <w:t>Tables</w:t>
          </w:r>
          <w:r>
            <w:rPr/>
            <w:tab/>
          </w:r>
          <w:r>
            <w:rPr>
              <w:spacing w:val="-5"/>
            </w:rPr>
            <w:t>33</w:t>
          </w:r>
        </w:p>
        <w:p>
          <w:pPr>
            <w:pStyle w:val="TOC1"/>
            <w:tabs>
              <w:tab w:pos="9435" w:val="left" w:leader="dot"/>
            </w:tabs>
          </w:pPr>
          <w:r>
            <w:rPr/>
            <w:t>Appendix</w:t>
          </w:r>
          <w:r>
            <w:rPr>
              <w:spacing w:val="-10"/>
            </w:rPr>
            <w:t> </w:t>
          </w:r>
          <w:r>
            <w:rPr>
              <w:spacing w:val="-12"/>
            </w:rPr>
            <w:t>2</w:t>
          </w:r>
          <w:r>
            <w:rPr/>
            <w:tab/>
          </w:r>
          <w:r>
            <w:rPr>
              <w:spacing w:val="-5"/>
            </w:rPr>
            <w:t>34</w:t>
          </w:r>
        </w:p>
        <w:p>
          <w:pPr>
            <w:pStyle w:val="TOC2"/>
            <w:tabs>
              <w:tab w:pos="9432" w:val="left" w:leader="dot"/>
            </w:tabs>
            <w:spacing w:line="259" w:lineRule="auto" w:before="120"/>
            <w:ind w:right="364"/>
          </w:pPr>
          <w:hyperlink w:history="true" w:anchor="_TOC_250000">
            <w:r>
              <w:rPr/>
              <w:t>Ontario County CHIP/CSP Chart 2022-2024: Ontario County Public Health in Partnership with Finger Lakes Health (GGH), Rochester Regional Health (CSHC), and UR Thompson Health</w:t>
            </w:r>
            <w:r>
              <w:rPr/>
              <w:tab/>
            </w:r>
            <w:r>
              <w:rPr>
                <w:spacing w:val="-6"/>
              </w:rPr>
              <w:t>34</w:t>
            </w:r>
          </w:hyperlink>
        </w:p>
      </w:sdtContent>
    </w:sdt>
    <w:p>
      <w:pPr>
        <w:pStyle w:val="TOC2"/>
        <w:spacing w:after="0" w:line="259" w:lineRule="auto"/>
        <w:sectPr>
          <w:headerReference w:type="default" r:id="rId15"/>
          <w:footerReference w:type="default" r:id="rId16"/>
          <w:pgSz w:w="12240" w:h="15840"/>
          <w:pgMar w:header="720" w:footer="1006" w:top="1280" w:bottom="1200" w:left="1080" w:right="1080"/>
          <w:pgNumType w:start="2"/>
        </w:sectPr>
      </w:pPr>
    </w:p>
    <w:p>
      <w:pPr>
        <w:pStyle w:val="BodyText"/>
        <w:spacing w:before="146"/>
        <w:rPr>
          <w:sz w:val="32"/>
        </w:rPr>
      </w:pPr>
    </w:p>
    <w:p>
      <w:pPr>
        <w:pStyle w:val="Heading1"/>
      </w:pPr>
      <w:bookmarkStart w:name="_TOC_250004" w:id="2"/>
      <w:bookmarkEnd w:id="2"/>
      <w:r>
        <w:rPr>
          <w:color w:val="0B4362"/>
          <w:spacing w:val="-2"/>
        </w:rPr>
        <w:t>Introduction</w:t>
      </w:r>
    </w:p>
    <w:p>
      <w:pPr>
        <w:pStyle w:val="BodyText"/>
        <w:spacing w:line="259" w:lineRule="auto" w:before="31"/>
        <w:ind w:left="360" w:right="368"/>
      </w:pPr>
      <w:r>
        <w:rPr/>
        <w:t>The</w:t>
      </w:r>
      <w:r>
        <w:rPr>
          <w:spacing w:val="-4"/>
        </w:rPr>
        <w:t> </w:t>
      </w:r>
      <w:r>
        <w:rPr/>
        <w:t>Prevention</w:t>
      </w:r>
      <w:r>
        <w:rPr>
          <w:spacing w:val="-4"/>
        </w:rPr>
        <w:t> </w:t>
      </w:r>
      <w:r>
        <w:rPr/>
        <w:t>Agenda</w:t>
      </w:r>
      <w:r>
        <w:rPr>
          <w:spacing w:val="-4"/>
        </w:rPr>
        <w:t> </w:t>
      </w:r>
      <w:r>
        <w:rPr/>
        <w:t>is</w:t>
      </w:r>
      <w:r>
        <w:rPr>
          <w:spacing w:val="-4"/>
        </w:rPr>
        <w:t> </w:t>
      </w:r>
      <w:r>
        <w:rPr/>
        <w:t>New</w:t>
      </w:r>
      <w:r>
        <w:rPr>
          <w:spacing w:val="-1"/>
        </w:rPr>
        <w:t> </w:t>
      </w:r>
      <w:r>
        <w:rPr/>
        <w:t>York</w:t>
      </w:r>
      <w:r>
        <w:rPr>
          <w:spacing w:val="-3"/>
        </w:rPr>
        <w:t> </w:t>
      </w:r>
      <w:r>
        <w:rPr/>
        <w:t>State’s</w:t>
      </w:r>
      <w:r>
        <w:rPr>
          <w:spacing w:val="-4"/>
        </w:rPr>
        <w:t> </w:t>
      </w:r>
      <w:r>
        <w:rPr/>
        <w:t>blueprint</w:t>
      </w:r>
      <w:r>
        <w:rPr>
          <w:spacing w:val="-4"/>
        </w:rPr>
        <w:t> </w:t>
      </w:r>
      <w:r>
        <w:rPr/>
        <w:t>to</w:t>
      </w:r>
      <w:r>
        <w:rPr>
          <w:spacing w:val="-4"/>
        </w:rPr>
        <w:t> </w:t>
      </w:r>
      <w:r>
        <w:rPr/>
        <w:t>help</w:t>
      </w:r>
      <w:r>
        <w:rPr>
          <w:spacing w:val="-4"/>
        </w:rPr>
        <w:t> </w:t>
      </w:r>
      <w:r>
        <w:rPr/>
        <w:t>improve</w:t>
      </w:r>
      <w:r>
        <w:rPr>
          <w:spacing w:val="-3"/>
        </w:rPr>
        <w:t> </w:t>
      </w:r>
      <w:r>
        <w:rPr/>
        <w:t>the</w:t>
      </w:r>
      <w:r>
        <w:rPr>
          <w:spacing w:val="-1"/>
        </w:rPr>
        <w:t> </w:t>
      </w:r>
      <w:r>
        <w:rPr/>
        <w:t>health</w:t>
      </w:r>
      <w:r>
        <w:rPr>
          <w:spacing w:val="-4"/>
        </w:rPr>
        <w:t> </w:t>
      </w:r>
      <w:r>
        <w:rPr/>
        <w:t>and well-being</w:t>
      </w:r>
      <w:r>
        <w:rPr>
          <w:spacing w:val="-3"/>
        </w:rPr>
        <w:t> </w:t>
      </w:r>
      <w:r>
        <w:rPr/>
        <w:t>of</w:t>
      </w:r>
      <w:r>
        <w:rPr>
          <w:spacing w:val="-3"/>
        </w:rPr>
        <w:t> </w:t>
      </w:r>
      <w:r>
        <w:rPr/>
        <w:t>its</w:t>
      </w:r>
      <w:r>
        <w:rPr>
          <w:spacing w:val="-3"/>
        </w:rPr>
        <w:t> </w:t>
      </w:r>
      <w:r>
        <w:rPr/>
        <w:t>residents</w:t>
      </w:r>
      <w:r>
        <w:rPr>
          <w:spacing w:val="-2"/>
        </w:rPr>
        <w:t> </w:t>
      </w:r>
      <w:r>
        <w:rPr/>
        <w:t>and</w:t>
      </w:r>
      <w:r>
        <w:rPr>
          <w:spacing w:val="-3"/>
        </w:rPr>
        <w:t> </w:t>
      </w:r>
      <w:r>
        <w:rPr/>
        <w:t>promote</w:t>
      </w:r>
      <w:r>
        <w:rPr>
          <w:spacing w:val="-3"/>
        </w:rPr>
        <w:t> </w:t>
      </w:r>
      <w:r>
        <w:rPr/>
        <w:t>health</w:t>
      </w:r>
      <w:r>
        <w:rPr>
          <w:spacing w:val="-2"/>
        </w:rPr>
        <w:t> </w:t>
      </w:r>
      <w:r>
        <w:rPr/>
        <w:t>equity</w:t>
      </w:r>
      <w:r>
        <w:rPr>
          <w:spacing w:val="-2"/>
        </w:rPr>
        <w:t> </w:t>
      </w:r>
      <w:r>
        <w:rPr/>
        <w:t>through</w:t>
      </w:r>
      <w:r>
        <w:rPr>
          <w:spacing w:val="-2"/>
        </w:rPr>
        <w:t> </w:t>
      </w:r>
      <w:r>
        <w:rPr/>
        <w:t>state</w:t>
      </w:r>
      <w:r>
        <w:rPr>
          <w:spacing w:val="-2"/>
        </w:rPr>
        <w:t> </w:t>
      </w:r>
      <w:r>
        <w:rPr/>
        <w:t>and</w:t>
      </w:r>
      <w:r>
        <w:rPr>
          <w:spacing w:val="-3"/>
        </w:rPr>
        <w:t> </w:t>
      </w:r>
      <w:r>
        <w:rPr/>
        <w:t>local</w:t>
      </w:r>
      <w:r>
        <w:rPr>
          <w:spacing w:val="-3"/>
        </w:rPr>
        <w:t> </w:t>
      </w:r>
      <w:r>
        <w:rPr/>
        <w:t>action. Every three years, New York State requests that local health departments and their local</w:t>
      </w:r>
      <w:r>
        <w:rPr>
          <w:spacing w:val="-3"/>
        </w:rPr>
        <w:t> </w:t>
      </w:r>
      <w:r>
        <w:rPr/>
        <w:t>hospital</w:t>
      </w:r>
      <w:r>
        <w:rPr>
          <w:spacing w:val="-3"/>
        </w:rPr>
        <w:t> </w:t>
      </w:r>
      <w:r>
        <w:rPr/>
        <w:t>systems</w:t>
      </w:r>
      <w:r>
        <w:rPr>
          <w:spacing w:val="-4"/>
        </w:rPr>
        <w:t> </w:t>
      </w:r>
      <w:r>
        <w:rPr/>
        <w:t>work</w:t>
      </w:r>
      <w:r>
        <w:rPr>
          <w:spacing w:val="-3"/>
        </w:rPr>
        <w:t> </w:t>
      </w:r>
      <w:r>
        <w:rPr/>
        <w:t>together</w:t>
      </w:r>
      <w:r>
        <w:rPr>
          <w:spacing w:val="-3"/>
        </w:rPr>
        <w:t> </w:t>
      </w:r>
      <w:r>
        <w:rPr/>
        <w:t>to</w:t>
      </w:r>
      <w:r>
        <w:rPr>
          <w:spacing w:val="-3"/>
        </w:rPr>
        <w:t> </w:t>
      </w:r>
      <w:r>
        <w:rPr/>
        <w:t>create</w:t>
      </w:r>
      <w:r>
        <w:rPr>
          <w:spacing w:val="-4"/>
        </w:rPr>
        <w:t> </w:t>
      </w:r>
      <w:r>
        <w:rPr/>
        <w:t>a</w:t>
      </w:r>
      <w:r>
        <w:rPr>
          <w:spacing w:val="-3"/>
        </w:rPr>
        <w:t> </w:t>
      </w:r>
      <w:r>
        <w:rPr/>
        <w:t>joint</w:t>
      </w:r>
      <w:r>
        <w:rPr>
          <w:spacing w:val="-4"/>
        </w:rPr>
        <w:t> </w:t>
      </w:r>
      <w:r>
        <w:rPr/>
        <w:t>community</w:t>
      </w:r>
      <w:r>
        <w:rPr>
          <w:spacing w:val="-4"/>
        </w:rPr>
        <w:t> </w:t>
      </w:r>
      <w:r>
        <w:rPr/>
        <w:t>health</w:t>
      </w:r>
      <w:r>
        <w:rPr>
          <w:spacing w:val="-4"/>
        </w:rPr>
        <w:t> </w:t>
      </w:r>
      <w:r>
        <w:rPr/>
        <w:t>assessment and improvement plan using the Prevention Agenda guidelines. Local entities must choose two areas in which to focus community improvement efforts during the plan period. Local entities can choose from five priority areas:</w:t>
      </w:r>
    </w:p>
    <w:p>
      <w:pPr>
        <w:pStyle w:val="ListParagraph"/>
        <w:numPr>
          <w:ilvl w:val="0"/>
          <w:numId w:val="1"/>
        </w:numPr>
        <w:tabs>
          <w:tab w:pos="1078" w:val="left" w:leader="none"/>
        </w:tabs>
        <w:spacing w:line="240" w:lineRule="auto" w:before="158" w:after="0"/>
        <w:ind w:left="1078" w:right="0" w:hanging="359"/>
        <w:jc w:val="left"/>
        <w:rPr>
          <w:sz w:val="22"/>
        </w:rPr>
      </w:pPr>
      <w:r>
        <w:rPr>
          <w:sz w:val="22"/>
        </w:rPr>
        <w:t>Prevent</w:t>
      </w:r>
      <w:r>
        <w:rPr>
          <w:spacing w:val="-12"/>
          <w:sz w:val="22"/>
        </w:rPr>
        <w:t> </w:t>
      </w:r>
      <w:r>
        <w:rPr>
          <w:sz w:val="22"/>
        </w:rPr>
        <w:t>Chronic</w:t>
      </w:r>
      <w:r>
        <w:rPr>
          <w:spacing w:val="-11"/>
          <w:sz w:val="22"/>
        </w:rPr>
        <w:t> </w:t>
      </w:r>
      <w:r>
        <w:rPr>
          <w:spacing w:val="-2"/>
          <w:sz w:val="22"/>
        </w:rPr>
        <w:t>Diseases</w:t>
      </w:r>
    </w:p>
    <w:p>
      <w:pPr>
        <w:pStyle w:val="ListParagraph"/>
        <w:numPr>
          <w:ilvl w:val="0"/>
          <w:numId w:val="1"/>
        </w:numPr>
        <w:tabs>
          <w:tab w:pos="1078" w:val="left" w:leader="none"/>
        </w:tabs>
        <w:spacing w:line="240" w:lineRule="auto" w:before="21" w:after="0"/>
        <w:ind w:left="1078" w:right="0" w:hanging="359"/>
        <w:jc w:val="left"/>
        <w:rPr>
          <w:sz w:val="22"/>
        </w:rPr>
      </w:pPr>
      <w:r>
        <w:rPr>
          <w:sz w:val="22"/>
        </w:rPr>
        <w:t>Promote</w:t>
      </w:r>
      <w:r>
        <w:rPr>
          <w:spacing w:val="-7"/>
          <w:sz w:val="22"/>
        </w:rPr>
        <w:t> </w:t>
      </w:r>
      <w:r>
        <w:rPr>
          <w:sz w:val="22"/>
        </w:rPr>
        <w:t>a</w:t>
      </w:r>
      <w:r>
        <w:rPr>
          <w:spacing w:val="-4"/>
          <w:sz w:val="22"/>
        </w:rPr>
        <w:t> </w:t>
      </w:r>
      <w:r>
        <w:rPr>
          <w:sz w:val="22"/>
        </w:rPr>
        <w:t>Healthy</w:t>
      </w:r>
      <w:r>
        <w:rPr>
          <w:spacing w:val="-6"/>
          <w:sz w:val="22"/>
        </w:rPr>
        <w:t> </w:t>
      </w:r>
      <w:r>
        <w:rPr>
          <w:sz w:val="22"/>
        </w:rPr>
        <w:t>and</w:t>
      </w:r>
      <w:r>
        <w:rPr>
          <w:spacing w:val="-6"/>
          <w:sz w:val="22"/>
        </w:rPr>
        <w:t> </w:t>
      </w:r>
      <w:r>
        <w:rPr>
          <w:sz w:val="22"/>
        </w:rPr>
        <w:t>Safe</w:t>
      </w:r>
      <w:r>
        <w:rPr>
          <w:spacing w:val="-7"/>
          <w:sz w:val="22"/>
        </w:rPr>
        <w:t> </w:t>
      </w:r>
      <w:r>
        <w:rPr>
          <w:spacing w:val="-2"/>
          <w:sz w:val="22"/>
        </w:rPr>
        <w:t>Environment</w:t>
      </w:r>
    </w:p>
    <w:p>
      <w:pPr>
        <w:pStyle w:val="ListParagraph"/>
        <w:numPr>
          <w:ilvl w:val="0"/>
          <w:numId w:val="1"/>
        </w:numPr>
        <w:tabs>
          <w:tab w:pos="1078" w:val="left" w:leader="none"/>
        </w:tabs>
        <w:spacing w:line="240" w:lineRule="auto" w:before="21" w:after="0"/>
        <w:ind w:left="1078" w:right="0" w:hanging="359"/>
        <w:jc w:val="left"/>
        <w:rPr>
          <w:sz w:val="22"/>
        </w:rPr>
      </w:pPr>
      <w:r>
        <w:rPr>
          <w:sz w:val="22"/>
        </w:rPr>
        <w:t>Promote</w:t>
      </w:r>
      <w:r>
        <w:rPr>
          <w:spacing w:val="-8"/>
          <w:sz w:val="22"/>
        </w:rPr>
        <w:t> </w:t>
      </w:r>
      <w:r>
        <w:rPr>
          <w:sz w:val="22"/>
        </w:rPr>
        <w:t>Healthy</w:t>
      </w:r>
      <w:r>
        <w:rPr>
          <w:spacing w:val="-7"/>
          <w:sz w:val="22"/>
        </w:rPr>
        <w:t> </w:t>
      </w:r>
      <w:r>
        <w:rPr>
          <w:sz w:val="22"/>
        </w:rPr>
        <w:t>Women,</w:t>
      </w:r>
      <w:r>
        <w:rPr>
          <w:spacing w:val="-8"/>
          <w:sz w:val="22"/>
        </w:rPr>
        <w:t> </w:t>
      </w:r>
      <w:r>
        <w:rPr>
          <w:sz w:val="22"/>
        </w:rPr>
        <w:t>Infants</w:t>
      </w:r>
      <w:r>
        <w:rPr>
          <w:spacing w:val="-8"/>
          <w:sz w:val="22"/>
        </w:rPr>
        <w:t> </w:t>
      </w:r>
      <w:r>
        <w:rPr>
          <w:sz w:val="22"/>
        </w:rPr>
        <w:t>and</w:t>
      </w:r>
      <w:r>
        <w:rPr>
          <w:spacing w:val="-8"/>
          <w:sz w:val="22"/>
        </w:rPr>
        <w:t> </w:t>
      </w:r>
      <w:r>
        <w:rPr>
          <w:spacing w:val="-2"/>
          <w:sz w:val="22"/>
        </w:rPr>
        <w:t>Children</w:t>
      </w:r>
    </w:p>
    <w:p>
      <w:pPr>
        <w:pStyle w:val="ListParagraph"/>
        <w:numPr>
          <w:ilvl w:val="0"/>
          <w:numId w:val="1"/>
        </w:numPr>
        <w:tabs>
          <w:tab w:pos="1078" w:val="left" w:leader="none"/>
        </w:tabs>
        <w:spacing w:line="240" w:lineRule="auto" w:before="21" w:after="0"/>
        <w:ind w:left="1078" w:right="0" w:hanging="359"/>
        <w:jc w:val="left"/>
        <w:rPr>
          <w:sz w:val="22"/>
        </w:rPr>
      </w:pPr>
      <w:r>
        <w:rPr>
          <w:sz w:val="22"/>
        </w:rPr>
        <w:t>Promote</w:t>
      </w:r>
      <w:r>
        <w:rPr>
          <w:spacing w:val="-8"/>
          <w:sz w:val="22"/>
        </w:rPr>
        <w:t> </w:t>
      </w:r>
      <w:r>
        <w:rPr>
          <w:sz w:val="22"/>
        </w:rPr>
        <w:t>Well-Being</w:t>
      </w:r>
      <w:r>
        <w:rPr>
          <w:spacing w:val="-8"/>
          <w:sz w:val="22"/>
        </w:rPr>
        <w:t> </w:t>
      </w:r>
      <w:r>
        <w:rPr>
          <w:sz w:val="22"/>
        </w:rPr>
        <w:t>and</w:t>
      </w:r>
      <w:r>
        <w:rPr>
          <w:spacing w:val="-8"/>
          <w:sz w:val="22"/>
        </w:rPr>
        <w:t> </w:t>
      </w:r>
      <w:r>
        <w:rPr>
          <w:sz w:val="22"/>
        </w:rPr>
        <w:t>Prevent</w:t>
      </w:r>
      <w:r>
        <w:rPr>
          <w:spacing w:val="-8"/>
          <w:sz w:val="22"/>
        </w:rPr>
        <w:t> </w:t>
      </w:r>
      <w:r>
        <w:rPr>
          <w:sz w:val="22"/>
        </w:rPr>
        <w:t>Mental</w:t>
      </w:r>
      <w:r>
        <w:rPr>
          <w:spacing w:val="-8"/>
          <w:sz w:val="22"/>
        </w:rPr>
        <w:t> </w:t>
      </w:r>
      <w:r>
        <w:rPr>
          <w:sz w:val="22"/>
        </w:rPr>
        <w:t>and</w:t>
      </w:r>
      <w:r>
        <w:rPr>
          <w:spacing w:val="-9"/>
          <w:sz w:val="22"/>
        </w:rPr>
        <w:t> </w:t>
      </w:r>
      <w:r>
        <w:rPr>
          <w:sz w:val="22"/>
        </w:rPr>
        <w:t>Substance</w:t>
      </w:r>
      <w:r>
        <w:rPr>
          <w:spacing w:val="-8"/>
          <w:sz w:val="22"/>
        </w:rPr>
        <w:t> </w:t>
      </w:r>
      <w:r>
        <w:rPr>
          <w:sz w:val="22"/>
        </w:rPr>
        <w:t>Use</w:t>
      </w:r>
      <w:r>
        <w:rPr>
          <w:spacing w:val="-7"/>
          <w:sz w:val="22"/>
        </w:rPr>
        <w:t> </w:t>
      </w:r>
      <w:r>
        <w:rPr>
          <w:spacing w:val="-2"/>
          <w:sz w:val="22"/>
        </w:rPr>
        <w:t>Disorders</w:t>
      </w:r>
    </w:p>
    <w:p>
      <w:pPr>
        <w:pStyle w:val="ListParagraph"/>
        <w:numPr>
          <w:ilvl w:val="0"/>
          <w:numId w:val="1"/>
        </w:numPr>
        <w:tabs>
          <w:tab w:pos="1078" w:val="left" w:leader="none"/>
        </w:tabs>
        <w:spacing w:line="240" w:lineRule="auto" w:before="23" w:after="0"/>
        <w:ind w:left="1078" w:right="0" w:hanging="359"/>
        <w:jc w:val="left"/>
        <w:rPr>
          <w:sz w:val="22"/>
        </w:rPr>
      </w:pPr>
      <w:r>
        <w:rPr>
          <w:sz w:val="22"/>
        </w:rPr>
        <w:t>Prevent</w:t>
      </w:r>
      <w:r>
        <w:rPr>
          <w:spacing w:val="-13"/>
          <w:sz w:val="22"/>
        </w:rPr>
        <w:t> </w:t>
      </w:r>
      <w:r>
        <w:rPr>
          <w:sz w:val="22"/>
        </w:rPr>
        <w:t>Communicable</w:t>
      </w:r>
      <w:r>
        <w:rPr>
          <w:spacing w:val="-12"/>
          <w:sz w:val="22"/>
        </w:rPr>
        <w:t> </w:t>
      </w:r>
      <w:r>
        <w:rPr>
          <w:spacing w:val="-2"/>
          <w:sz w:val="22"/>
        </w:rPr>
        <w:t>Diseases</w:t>
      </w:r>
    </w:p>
    <w:p>
      <w:pPr>
        <w:pStyle w:val="BodyText"/>
        <w:spacing w:line="259" w:lineRule="auto" w:before="180"/>
        <w:ind w:left="359" w:right="423"/>
      </w:pPr>
      <w:r>
        <w:rPr/>
        <w:t>Throughout the cycle, public health and hospital systems value the input and engagement of key partners and community members, who are critical to help determine which priorities are most important to the community members, and what</w:t>
      </w:r>
      <w:r>
        <w:rPr>
          <w:spacing w:val="-4"/>
        </w:rPr>
        <w:t> </w:t>
      </w:r>
      <w:r>
        <w:rPr/>
        <w:t>actions</w:t>
      </w:r>
      <w:r>
        <w:rPr>
          <w:spacing w:val="-4"/>
        </w:rPr>
        <w:t> </w:t>
      </w:r>
      <w:r>
        <w:rPr/>
        <w:t>ought</w:t>
      </w:r>
      <w:r>
        <w:rPr>
          <w:spacing w:val="-4"/>
        </w:rPr>
        <w:t> </w:t>
      </w:r>
      <w:r>
        <w:rPr/>
        <w:t>to</w:t>
      </w:r>
      <w:r>
        <w:rPr>
          <w:spacing w:val="-4"/>
        </w:rPr>
        <w:t> </w:t>
      </w:r>
      <w:r>
        <w:rPr/>
        <w:t>be</w:t>
      </w:r>
      <w:r>
        <w:rPr>
          <w:spacing w:val="-3"/>
        </w:rPr>
        <w:t> </w:t>
      </w:r>
      <w:r>
        <w:rPr/>
        <w:t>taken</w:t>
      </w:r>
      <w:r>
        <w:rPr>
          <w:spacing w:val="-2"/>
        </w:rPr>
        <w:t> </w:t>
      </w:r>
      <w:r>
        <w:rPr/>
        <w:t>to</w:t>
      </w:r>
      <w:r>
        <w:rPr>
          <w:spacing w:val="-4"/>
        </w:rPr>
        <w:t> </w:t>
      </w:r>
      <w:r>
        <w:rPr/>
        <w:t>improve</w:t>
      </w:r>
      <w:r>
        <w:rPr>
          <w:spacing w:val="-4"/>
        </w:rPr>
        <w:t> </w:t>
      </w:r>
      <w:r>
        <w:rPr/>
        <w:t>the</w:t>
      </w:r>
      <w:r>
        <w:rPr>
          <w:spacing w:val="-3"/>
        </w:rPr>
        <w:t> </w:t>
      </w:r>
      <w:r>
        <w:rPr/>
        <w:t>population’s</w:t>
      </w:r>
      <w:r>
        <w:rPr>
          <w:spacing w:val="-4"/>
        </w:rPr>
        <w:t> </w:t>
      </w:r>
      <w:r>
        <w:rPr/>
        <w:t>health.</w:t>
      </w:r>
      <w:r>
        <w:rPr>
          <w:spacing w:val="-4"/>
        </w:rPr>
        <w:t> </w:t>
      </w:r>
      <w:r>
        <w:rPr/>
        <w:t>The</w:t>
      </w:r>
      <w:r>
        <w:rPr>
          <w:spacing w:val="-4"/>
        </w:rPr>
        <w:t> </w:t>
      </w:r>
      <w:r>
        <w:rPr/>
        <w:t>following report summarizes pertinent information relating to the above priority areas.</w:t>
      </w:r>
    </w:p>
    <w:p>
      <w:pPr>
        <w:pStyle w:val="BodyText"/>
        <w:spacing w:line="259" w:lineRule="auto" w:before="159"/>
        <w:ind w:left="359" w:right="412"/>
      </w:pPr>
      <w:r>
        <w:rPr/>
        <w:t>It is well known that residents live, work, and seek services beyond their county of residence. The health and well-being of residents in a neighboring county may impact</w:t>
      </w:r>
      <w:r>
        <w:rPr>
          <w:spacing w:val="-1"/>
        </w:rPr>
        <w:t> </w:t>
      </w:r>
      <w:r>
        <w:rPr/>
        <w:t>the needs</w:t>
      </w:r>
      <w:r>
        <w:rPr>
          <w:spacing w:val="-1"/>
        </w:rPr>
        <w:t> </w:t>
      </w:r>
      <w:r>
        <w:rPr/>
        <w:t>and services</w:t>
      </w:r>
      <w:r>
        <w:rPr>
          <w:spacing w:val="-1"/>
        </w:rPr>
        <w:t> </w:t>
      </w:r>
      <w:r>
        <w:rPr/>
        <w:t>in</w:t>
      </w:r>
      <w:r>
        <w:rPr>
          <w:spacing w:val="-1"/>
        </w:rPr>
        <w:t> </w:t>
      </w:r>
      <w:r>
        <w:rPr/>
        <w:t>other</w:t>
      </w:r>
      <w:r>
        <w:rPr>
          <w:spacing w:val="-1"/>
        </w:rPr>
        <w:t> </w:t>
      </w:r>
      <w:r>
        <w:rPr/>
        <w:t>counties.</w:t>
      </w:r>
      <w:r>
        <w:rPr>
          <w:spacing w:val="-1"/>
        </w:rPr>
        <w:t> </w:t>
      </w:r>
      <w:r>
        <w:rPr/>
        <w:t>In</w:t>
      </w:r>
      <w:r>
        <w:rPr>
          <w:spacing w:val="-1"/>
        </w:rPr>
        <w:t> </w:t>
      </w:r>
      <w:r>
        <w:rPr/>
        <w:t>addition,</w:t>
      </w:r>
      <w:r>
        <w:rPr>
          <w:spacing w:val="-1"/>
        </w:rPr>
        <w:t> </w:t>
      </w:r>
      <w:r>
        <w:rPr/>
        <w:t>collaborative</w:t>
      </w:r>
      <w:r>
        <w:rPr>
          <w:spacing w:val="-1"/>
        </w:rPr>
        <w:t> </w:t>
      </w:r>
      <w:r>
        <w:rPr/>
        <w:t>practices such as shared messaging and lessons learned may help to expand reach and success of like-interventions. It is for this reason that the nine counties in the Finger Lakes Region have further collaborated to complete one comprehensive regional health assessment. Following the comprehensive assessment of the health of the entire region, this report contains a chapter specific to tOntario County. This focused chapter highlights specific needs, including additional demographic indicators, main health challenges and underlying behavioral, political, and built environmental</w:t>
      </w:r>
      <w:r>
        <w:rPr>
          <w:spacing w:val="-5"/>
        </w:rPr>
        <w:t> </w:t>
      </w:r>
      <w:r>
        <w:rPr/>
        <w:t>factors</w:t>
      </w:r>
      <w:r>
        <w:rPr>
          <w:spacing w:val="-5"/>
        </w:rPr>
        <w:t> </w:t>
      </w:r>
      <w:r>
        <w:rPr/>
        <w:t>contributing</w:t>
      </w:r>
      <w:r>
        <w:rPr>
          <w:spacing w:val="-5"/>
        </w:rPr>
        <w:t> </w:t>
      </w:r>
      <w:r>
        <w:rPr/>
        <w:t>to</w:t>
      </w:r>
      <w:r>
        <w:rPr>
          <w:spacing w:val="-5"/>
        </w:rPr>
        <w:t> </w:t>
      </w:r>
      <w:r>
        <w:rPr/>
        <w:t>the</w:t>
      </w:r>
      <w:r>
        <w:rPr>
          <w:spacing w:val="-3"/>
        </w:rPr>
        <w:t> </w:t>
      </w:r>
      <w:r>
        <w:rPr/>
        <w:t>region’s</w:t>
      </w:r>
      <w:r>
        <w:rPr>
          <w:spacing w:val="-3"/>
        </w:rPr>
        <w:t> </w:t>
      </w:r>
      <w:r>
        <w:rPr/>
        <w:t>overall</w:t>
      </w:r>
      <w:r>
        <w:rPr>
          <w:spacing w:val="-5"/>
        </w:rPr>
        <w:t> </w:t>
      </w:r>
      <w:r>
        <w:rPr/>
        <w:t>health</w:t>
      </w:r>
      <w:r>
        <w:rPr>
          <w:spacing w:val="-5"/>
        </w:rPr>
        <w:t> </w:t>
      </w:r>
      <w:r>
        <w:rPr/>
        <w:t>status</w:t>
      </w:r>
      <w:r>
        <w:rPr>
          <w:spacing w:val="-5"/>
        </w:rPr>
        <w:t> </w:t>
      </w:r>
      <w:r>
        <w:rPr/>
        <w:t>for</w:t>
      </w:r>
      <w:r>
        <w:rPr>
          <w:spacing w:val="-5"/>
        </w:rPr>
        <w:t> </w:t>
      </w:r>
      <w:r>
        <w:rPr/>
        <w:t>residents located in the county.</w:t>
      </w:r>
    </w:p>
    <w:p>
      <w:pPr>
        <w:pStyle w:val="BodyText"/>
        <w:spacing w:after="0" w:line="259" w:lineRule="auto"/>
        <w:sectPr>
          <w:pgSz w:w="12240" w:h="15840"/>
          <w:pgMar w:header="720" w:footer="1006" w:top="1280" w:bottom="1200" w:left="1080" w:right="1080"/>
        </w:sectPr>
      </w:pPr>
    </w:p>
    <w:p>
      <w:pPr>
        <w:pStyle w:val="BodyText"/>
        <w:spacing w:before="144"/>
        <w:rPr>
          <w:sz w:val="32"/>
        </w:rPr>
      </w:pPr>
    </w:p>
    <w:p>
      <w:pPr>
        <w:pStyle w:val="Heading1"/>
        <w:spacing w:before="1"/>
      </w:pPr>
      <w:bookmarkStart w:name="_TOC_250003" w:id="3"/>
      <w:r>
        <w:rPr>
          <w:color w:val="0B4362"/>
        </w:rPr>
        <w:t>Executive</w:t>
      </w:r>
      <w:r>
        <w:rPr>
          <w:color w:val="0B4362"/>
          <w:spacing w:val="-8"/>
        </w:rPr>
        <w:t> </w:t>
      </w:r>
      <w:bookmarkEnd w:id="3"/>
      <w:r>
        <w:rPr>
          <w:color w:val="0B4362"/>
          <w:spacing w:val="-2"/>
        </w:rPr>
        <w:t>Summary</w:t>
      </w:r>
    </w:p>
    <w:p>
      <w:pPr>
        <w:pStyle w:val="BodyText"/>
        <w:spacing w:line="259" w:lineRule="auto" w:before="32"/>
        <w:ind w:left="360" w:right="509"/>
      </w:pPr>
      <w:r>
        <w:rPr/>
        <w:t>From</w:t>
      </w:r>
      <w:r>
        <w:rPr>
          <w:spacing w:val="-3"/>
        </w:rPr>
        <w:t> </w:t>
      </w:r>
      <w:r>
        <w:rPr/>
        <w:t>March</w:t>
      </w:r>
      <w:r>
        <w:rPr>
          <w:spacing w:val="-4"/>
        </w:rPr>
        <w:t> </w:t>
      </w:r>
      <w:r>
        <w:rPr/>
        <w:t>of</w:t>
      </w:r>
      <w:r>
        <w:rPr>
          <w:spacing w:val="-4"/>
        </w:rPr>
        <w:t> </w:t>
      </w:r>
      <w:r>
        <w:rPr/>
        <w:t>2020</w:t>
      </w:r>
      <w:r>
        <w:rPr>
          <w:spacing w:val="-3"/>
        </w:rPr>
        <w:t> </w:t>
      </w:r>
      <w:r>
        <w:rPr/>
        <w:t>to</w:t>
      </w:r>
      <w:r>
        <w:rPr>
          <w:spacing w:val="-4"/>
        </w:rPr>
        <w:t> </w:t>
      </w:r>
      <w:r>
        <w:rPr/>
        <w:t>March</w:t>
      </w:r>
      <w:r>
        <w:rPr>
          <w:spacing w:val="-2"/>
        </w:rPr>
        <w:t> </w:t>
      </w:r>
      <w:r>
        <w:rPr/>
        <w:t>of</w:t>
      </w:r>
      <w:r>
        <w:rPr>
          <w:spacing w:val="-4"/>
        </w:rPr>
        <w:t> </w:t>
      </w:r>
      <w:r>
        <w:rPr/>
        <w:t>2022,</w:t>
      </w:r>
      <w:r>
        <w:rPr>
          <w:spacing w:val="-4"/>
        </w:rPr>
        <w:t> </w:t>
      </w:r>
      <w:r>
        <w:rPr/>
        <w:t>local</w:t>
      </w:r>
      <w:r>
        <w:rPr>
          <w:spacing w:val="-4"/>
        </w:rPr>
        <w:t> </w:t>
      </w:r>
      <w:r>
        <w:rPr/>
        <w:t>health</w:t>
      </w:r>
      <w:r>
        <w:rPr>
          <w:spacing w:val="-4"/>
        </w:rPr>
        <w:t> </w:t>
      </w:r>
      <w:r>
        <w:rPr/>
        <w:t>departments</w:t>
      </w:r>
      <w:r>
        <w:rPr>
          <w:spacing w:val="-4"/>
        </w:rPr>
        <w:t> </w:t>
      </w:r>
      <w:r>
        <w:rPr/>
        <w:t>were</w:t>
      </w:r>
      <w:r>
        <w:rPr>
          <w:spacing w:val="-4"/>
        </w:rPr>
        <w:t> </w:t>
      </w:r>
      <w:r>
        <w:rPr/>
        <w:t>enmeshed</w:t>
      </w:r>
      <w:r>
        <w:rPr>
          <w:spacing w:val="-3"/>
        </w:rPr>
        <w:t> </w:t>
      </w:r>
      <w:r>
        <w:rPr/>
        <w:t>in COVID-19 mitigation to the exclusion of all other programming. This significantly impacted the department and its partners’ ability to perform Community Health Improvement Plan (CHIP) activities, much less complete a CHA.</w:t>
      </w:r>
    </w:p>
    <w:p>
      <w:pPr>
        <w:pStyle w:val="BodyText"/>
        <w:spacing w:line="259" w:lineRule="auto" w:before="159"/>
        <w:ind w:left="359" w:right="368"/>
      </w:pPr>
      <w:r>
        <w:rPr/>
        <w:t>Nonetheless, Ontario County Public Health (OCPH) gathered stakeholders and with the</w:t>
      </w:r>
      <w:r>
        <w:rPr>
          <w:spacing w:val="-4"/>
        </w:rPr>
        <w:t> </w:t>
      </w:r>
      <w:r>
        <w:rPr/>
        <w:t>help</w:t>
      </w:r>
      <w:r>
        <w:rPr>
          <w:spacing w:val="-4"/>
        </w:rPr>
        <w:t> </w:t>
      </w:r>
      <w:r>
        <w:rPr/>
        <w:t>of</w:t>
      </w:r>
      <w:r>
        <w:rPr>
          <w:spacing w:val="-3"/>
        </w:rPr>
        <w:t> </w:t>
      </w:r>
      <w:r>
        <w:rPr/>
        <w:t>Common</w:t>
      </w:r>
      <w:r>
        <w:rPr>
          <w:spacing w:val="-3"/>
        </w:rPr>
        <w:t> </w:t>
      </w:r>
      <w:r>
        <w:rPr/>
        <w:t>Ground</w:t>
      </w:r>
      <w:r>
        <w:rPr>
          <w:spacing w:val="-4"/>
        </w:rPr>
        <w:t> </w:t>
      </w:r>
      <w:r>
        <w:rPr/>
        <w:t>Health</w:t>
      </w:r>
      <w:r>
        <w:rPr>
          <w:spacing w:val="-4"/>
        </w:rPr>
        <w:t> </w:t>
      </w:r>
      <w:r>
        <w:rPr/>
        <w:t>and</w:t>
      </w:r>
      <w:r>
        <w:rPr>
          <w:spacing w:val="-4"/>
        </w:rPr>
        <w:t> </w:t>
      </w:r>
      <w:r>
        <w:rPr/>
        <w:t>Pivital</w:t>
      </w:r>
      <w:r>
        <w:rPr>
          <w:spacing w:val="-4"/>
        </w:rPr>
        <w:t> </w:t>
      </w:r>
      <w:r>
        <w:rPr/>
        <w:t>Public</w:t>
      </w:r>
      <w:r>
        <w:rPr>
          <w:spacing w:val="-4"/>
        </w:rPr>
        <w:t> </w:t>
      </w:r>
      <w:r>
        <w:rPr/>
        <w:t>Health</w:t>
      </w:r>
      <w:r>
        <w:rPr>
          <w:spacing w:val="-4"/>
        </w:rPr>
        <w:t> </w:t>
      </w:r>
      <w:r>
        <w:rPr/>
        <w:t>Partnership,</w:t>
      </w:r>
      <w:r>
        <w:rPr>
          <w:spacing w:val="-4"/>
        </w:rPr>
        <w:t> </w:t>
      </w:r>
      <w:r>
        <w:rPr/>
        <w:t>completed a CHA.</w:t>
      </w:r>
      <w:r>
        <w:rPr>
          <w:spacing w:val="40"/>
        </w:rPr>
        <w:t> </w:t>
      </w:r>
      <w:r>
        <w:rPr/>
        <w:t>After applying Results Based Accountability to our findings, in collaboration with UR Medicine Thompson Health, Clifton Springs Hospital and Clinic, and Finger Lakes Health, priority areas were chosen, and the 2022-2024 Community Health Improvement Plan was created. Chosen foci and disparity are noted in Table 1.</w:t>
      </w:r>
    </w:p>
    <w:p>
      <w:pPr>
        <w:spacing w:before="159"/>
        <w:ind w:left="360" w:right="0" w:firstLine="0"/>
        <w:jc w:val="left"/>
        <w:rPr>
          <w:i/>
          <w:sz w:val="18"/>
        </w:rPr>
      </w:pPr>
      <w:r>
        <w:rPr>
          <w:i/>
          <w:color w:val="105B85"/>
          <w:sz w:val="18"/>
        </w:rPr>
        <w:t>Table</w:t>
      </w:r>
      <w:r>
        <w:rPr>
          <w:i/>
          <w:color w:val="105B85"/>
          <w:spacing w:val="-4"/>
          <w:sz w:val="18"/>
        </w:rPr>
        <w:t> </w:t>
      </w:r>
      <w:r>
        <w:rPr>
          <w:i/>
          <w:color w:val="105B85"/>
          <w:sz w:val="18"/>
        </w:rPr>
        <w:t>1:</w:t>
      </w:r>
      <w:r>
        <w:rPr>
          <w:i/>
          <w:color w:val="105B85"/>
          <w:spacing w:val="-4"/>
          <w:sz w:val="18"/>
        </w:rPr>
        <w:t> </w:t>
      </w:r>
      <w:r>
        <w:rPr>
          <w:i/>
          <w:color w:val="105B85"/>
          <w:sz w:val="18"/>
        </w:rPr>
        <w:t>Priorities</w:t>
      </w:r>
      <w:r>
        <w:rPr>
          <w:i/>
          <w:color w:val="105B85"/>
          <w:spacing w:val="-4"/>
          <w:sz w:val="18"/>
        </w:rPr>
        <w:t> </w:t>
      </w:r>
      <w:r>
        <w:rPr>
          <w:i/>
          <w:color w:val="105B85"/>
          <w:sz w:val="18"/>
        </w:rPr>
        <w:t>Chosen</w:t>
      </w:r>
      <w:r>
        <w:rPr>
          <w:i/>
          <w:color w:val="105B85"/>
          <w:spacing w:val="-3"/>
          <w:sz w:val="18"/>
        </w:rPr>
        <w:t> </w:t>
      </w:r>
      <w:r>
        <w:rPr>
          <w:i/>
          <w:color w:val="105B85"/>
          <w:sz w:val="18"/>
        </w:rPr>
        <w:t>using</w:t>
      </w:r>
      <w:r>
        <w:rPr>
          <w:i/>
          <w:color w:val="105B85"/>
          <w:spacing w:val="-4"/>
          <w:sz w:val="18"/>
        </w:rPr>
        <w:t> </w:t>
      </w:r>
      <w:r>
        <w:rPr>
          <w:i/>
          <w:color w:val="105B85"/>
          <w:sz w:val="18"/>
        </w:rPr>
        <w:t>Results</w:t>
      </w:r>
      <w:r>
        <w:rPr>
          <w:i/>
          <w:color w:val="105B85"/>
          <w:spacing w:val="-4"/>
          <w:sz w:val="18"/>
        </w:rPr>
        <w:t> </w:t>
      </w:r>
      <w:r>
        <w:rPr>
          <w:i/>
          <w:color w:val="105B85"/>
          <w:sz w:val="18"/>
        </w:rPr>
        <w:t>Based</w:t>
      </w:r>
      <w:r>
        <w:rPr>
          <w:i/>
          <w:color w:val="105B85"/>
          <w:spacing w:val="-4"/>
          <w:sz w:val="18"/>
        </w:rPr>
        <w:t> </w:t>
      </w:r>
      <w:r>
        <w:rPr>
          <w:i/>
          <w:color w:val="105B85"/>
          <w:spacing w:val="-2"/>
          <w:sz w:val="18"/>
        </w:rPr>
        <w:t>Accountability</w:t>
      </w:r>
    </w:p>
    <w:p>
      <w:pPr>
        <w:pStyle w:val="BodyText"/>
        <w:spacing w:before="5"/>
        <w:rPr>
          <w:i/>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5"/>
      </w:tblGrid>
      <w:tr>
        <w:trPr>
          <w:trHeight w:val="267" w:hRule="atLeast"/>
        </w:trPr>
        <w:tc>
          <w:tcPr>
            <w:tcW w:w="9625" w:type="dxa"/>
          </w:tcPr>
          <w:p>
            <w:pPr>
              <w:pStyle w:val="TableParagraph"/>
              <w:spacing w:line="247" w:lineRule="exact"/>
              <w:ind w:left="107"/>
              <w:rPr>
                <w:b/>
                <w:sz w:val="22"/>
              </w:rPr>
            </w:pPr>
            <w:r>
              <w:rPr>
                <w:b/>
                <w:sz w:val="22"/>
              </w:rPr>
              <w:t>Priority</w:t>
            </w:r>
            <w:r>
              <w:rPr>
                <w:b/>
                <w:spacing w:val="-7"/>
                <w:sz w:val="22"/>
              </w:rPr>
              <w:t> </w:t>
            </w:r>
            <w:r>
              <w:rPr>
                <w:b/>
                <w:sz w:val="22"/>
              </w:rPr>
              <w:t>Areas</w:t>
            </w:r>
            <w:r>
              <w:rPr>
                <w:b/>
                <w:spacing w:val="-6"/>
                <w:sz w:val="22"/>
              </w:rPr>
              <w:t> </w:t>
            </w:r>
            <w:r>
              <w:rPr>
                <w:b/>
                <w:sz w:val="22"/>
              </w:rPr>
              <w:t>&amp;</w:t>
            </w:r>
            <w:r>
              <w:rPr>
                <w:b/>
                <w:spacing w:val="-6"/>
                <w:sz w:val="22"/>
              </w:rPr>
              <w:t> </w:t>
            </w:r>
            <w:r>
              <w:rPr>
                <w:b/>
                <w:spacing w:val="-2"/>
                <w:sz w:val="22"/>
              </w:rPr>
              <w:t>Disparity</w:t>
            </w:r>
          </w:p>
        </w:tc>
      </w:tr>
      <w:tr>
        <w:trPr>
          <w:trHeight w:val="1871" w:hRule="atLeast"/>
        </w:trPr>
        <w:tc>
          <w:tcPr>
            <w:tcW w:w="9625" w:type="dxa"/>
          </w:tcPr>
          <w:p>
            <w:pPr>
              <w:pStyle w:val="TableParagraph"/>
              <w:ind w:left="107"/>
              <w:rPr>
                <w:b/>
                <w:sz w:val="22"/>
              </w:rPr>
            </w:pPr>
            <w:r>
              <w:rPr>
                <w:b/>
                <w:sz w:val="22"/>
              </w:rPr>
              <w:t>Prevent</w:t>
            </w:r>
            <w:r>
              <w:rPr>
                <w:b/>
                <w:spacing w:val="-12"/>
                <w:sz w:val="22"/>
              </w:rPr>
              <w:t> </w:t>
            </w:r>
            <w:r>
              <w:rPr>
                <w:b/>
                <w:sz w:val="22"/>
              </w:rPr>
              <w:t>Chronic</w:t>
            </w:r>
            <w:r>
              <w:rPr>
                <w:b/>
                <w:spacing w:val="-9"/>
                <w:sz w:val="22"/>
              </w:rPr>
              <w:t> </w:t>
            </w:r>
            <w:r>
              <w:rPr>
                <w:b/>
                <w:spacing w:val="-2"/>
                <w:sz w:val="22"/>
              </w:rPr>
              <w:t>Diseases</w:t>
            </w:r>
          </w:p>
          <w:p>
            <w:pPr>
              <w:pStyle w:val="TableParagraph"/>
              <w:ind w:left="0"/>
              <w:rPr>
                <w:i/>
                <w:sz w:val="22"/>
              </w:rPr>
            </w:pPr>
          </w:p>
          <w:p>
            <w:pPr>
              <w:pStyle w:val="TableParagraph"/>
              <w:spacing w:before="1"/>
              <w:ind w:left="1547" w:right="990" w:hanging="721"/>
              <w:rPr>
                <w:sz w:val="22"/>
              </w:rPr>
            </w:pPr>
            <w:r>
              <w:rPr>
                <w:sz w:val="22"/>
              </w:rPr>
              <w:t>Overarching</w:t>
            </w:r>
            <w:r>
              <w:rPr>
                <w:spacing w:val="-5"/>
                <w:sz w:val="22"/>
              </w:rPr>
              <w:t> </w:t>
            </w:r>
            <w:r>
              <w:rPr>
                <w:sz w:val="22"/>
              </w:rPr>
              <w:t>Goal:</w:t>
            </w:r>
            <w:r>
              <w:rPr>
                <w:spacing w:val="-4"/>
                <w:sz w:val="22"/>
              </w:rPr>
              <w:t> </w:t>
            </w:r>
            <w:r>
              <w:rPr>
                <w:sz w:val="22"/>
              </w:rPr>
              <w:t>Reduce</w:t>
            </w:r>
            <w:r>
              <w:rPr>
                <w:spacing w:val="-4"/>
                <w:sz w:val="22"/>
              </w:rPr>
              <w:t> </w:t>
            </w:r>
            <w:r>
              <w:rPr>
                <w:sz w:val="22"/>
              </w:rPr>
              <w:t>obesity</w:t>
            </w:r>
            <w:r>
              <w:rPr>
                <w:spacing w:val="-5"/>
                <w:sz w:val="22"/>
              </w:rPr>
              <w:t> </w:t>
            </w:r>
            <w:r>
              <w:rPr>
                <w:sz w:val="22"/>
              </w:rPr>
              <w:t>and</w:t>
            </w:r>
            <w:r>
              <w:rPr>
                <w:spacing w:val="-5"/>
                <w:sz w:val="22"/>
              </w:rPr>
              <w:t> </w:t>
            </w:r>
            <w:r>
              <w:rPr>
                <w:sz w:val="22"/>
              </w:rPr>
              <w:t>the</w:t>
            </w:r>
            <w:r>
              <w:rPr>
                <w:spacing w:val="-2"/>
                <w:sz w:val="22"/>
              </w:rPr>
              <w:t> </w:t>
            </w:r>
            <w:r>
              <w:rPr>
                <w:sz w:val="22"/>
              </w:rPr>
              <w:t>risk</w:t>
            </w:r>
            <w:r>
              <w:rPr>
                <w:spacing w:val="-5"/>
                <w:sz w:val="22"/>
              </w:rPr>
              <w:t> </w:t>
            </w:r>
            <w:r>
              <w:rPr>
                <w:sz w:val="22"/>
              </w:rPr>
              <w:t>of</w:t>
            </w:r>
            <w:r>
              <w:rPr>
                <w:spacing w:val="-4"/>
                <w:sz w:val="22"/>
              </w:rPr>
              <w:t> </w:t>
            </w:r>
            <w:r>
              <w:rPr>
                <w:sz w:val="22"/>
              </w:rPr>
              <w:t>chronic</w:t>
            </w:r>
            <w:r>
              <w:rPr>
                <w:spacing w:val="-5"/>
                <w:sz w:val="22"/>
              </w:rPr>
              <w:t> </w:t>
            </w:r>
            <w:r>
              <w:rPr>
                <w:sz w:val="22"/>
              </w:rPr>
              <w:t>disease Focus Area 1: Healthy eating and food security</w:t>
            </w:r>
          </w:p>
          <w:p>
            <w:pPr>
              <w:pStyle w:val="TableParagraph"/>
              <w:spacing w:line="267" w:lineRule="exact"/>
              <w:ind w:left="2268"/>
              <w:rPr>
                <w:sz w:val="22"/>
              </w:rPr>
            </w:pPr>
            <w:r>
              <w:rPr>
                <w:sz w:val="22"/>
              </w:rPr>
              <w:t>Objective</w:t>
            </w:r>
            <w:r>
              <w:rPr>
                <w:spacing w:val="-7"/>
                <w:sz w:val="22"/>
              </w:rPr>
              <w:t> </w:t>
            </w:r>
            <w:r>
              <w:rPr>
                <w:sz w:val="22"/>
              </w:rPr>
              <w:t>1.2</w:t>
            </w:r>
            <w:r>
              <w:rPr>
                <w:spacing w:val="-7"/>
                <w:sz w:val="22"/>
              </w:rPr>
              <w:t> </w:t>
            </w:r>
            <w:r>
              <w:rPr>
                <w:sz w:val="22"/>
              </w:rPr>
              <w:t>Decrease</w:t>
            </w:r>
            <w:r>
              <w:rPr>
                <w:spacing w:val="-7"/>
                <w:sz w:val="22"/>
              </w:rPr>
              <w:t> </w:t>
            </w:r>
            <w:r>
              <w:rPr>
                <w:sz w:val="22"/>
              </w:rPr>
              <w:t>the</w:t>
            </w:r>
            <w:r>
              <w:rPr>
                <w:spacing w:val="-7"/>
                <w:sz w:val="22"/>
              </w:rPr>
              <w:t> </w:t>
            </w:r>
            <w:r>
              <w:rPr>
                <w:sz w:val="22"/>
              </w:rPr>
              <w:t>percentage</w:t>
            </w:r>
            <w:r>
              <w:rPr>
                <w:spacing w:val="-7"/>
                <w:sz w:val="22"/>
              </w:rPr>
              <w:t> </w:t>
            </w:r>
            <w:r>
              <w:rPr>
                <w:sz w:val="22"/>
              </w:rPr>
              <w:t>of</w:t>
            </w:r>
            <w:r>
              <w:rPr>
                <w:spacing w:val="-6"/>
                <w:sz w:val="22"/>
              </w:rPr>
              <w:t> </w:t>
            </w:r>
            <w:r>
              <w:rPr>
                <w:sz w:val="22"/>
              </w:rPr>
              <w:t>children</w:t>
            </w:r>
            <w:r>
              <w:rPr>
                <w:spacing w:val="-7"/>
                <w:sz w:val="22"/>
              </w:rPr>
              <w:t> </w:t>
            </w:r>
            <w:r>
              <w:rPr>
                <w:sz w:val="22"/>
              </w:rPr>
              <w:t>with</w:t>
            </w:r>
            <w:r>
              <w:rPr>
                <w:spacing w:val="-7"/>
                <w:sz w:val="22"/>
              </w:rPr>
              <w:t> </w:t>
            </w:r>
            <w:r>
              <w:rPr>
                <w:spacing w:val="-2"/>
                <w:sz w:val="22"/>
              </w:rPr>
              <w:t>obesity</w:t>
            </w:r>
          </w:p>
          <w:p>
            <w:pPr>
              <w:pStyle w:val="TableParagraph"/>
              <w:ind w:left="0"/>
              <w:rPr>
                <w:i/>
                <w:sz w:val="22"/>
              </w:rPr>
            </w:pPr>
          </w:p>
          <w:p>
            <w:pPr>
              <w:pStyle w:val="TableParagraph"/>
              <w:spacing w:line="247" w:lineRule="exact"/>
              <w:ind w:left="108"/>
              <w:rPr>
                <w:b/>
                <w:sz w:val="22"/>
              </w:rPr>
            </w:pPr>
            <w:r>
              <w:rPr>
                <w:b/>
                <w:sz w:val="22"/>
              </w:rPr>
              <w:t>Disparity:</w:t>
            </w:r>
            <w:r>
              <w:rPr>
                <w:b/>
                <w:spacing w:val="-10"/>
                <w:sz w:val="22"/>
              </w:rPr>
              <w:t> </w:t>
            </w:r>
            <w:r>
              <w:rPr>
                <w:b/>
                <w:sz w:val="22"/>
              </w:rPr>
              <w:t>Low</w:t>
            </w:r>
            <w:r>
              <w:rPr>
                <w:b/>
                <w:spacing w:val="-12"/>
                <w:sz w:val="22"/>
              </w:rPr>
              <w:t> </w:t>
            </w:r>
            <w:r>
              <w:rPr>
                <w:b/>
                <w:sz w:val="22"/>
              </w:rPr>
              <w:t>socioeconomic</w:t>
            </w:r>
            <w:r>
              <w:rPr>
                <w:b/>
                <w:spacing w:val="-12"/>
                <w:sz w:val="22"/>
              </w:rPr>
              <w:t> </w:t>
            </w:r>
            <w:r>
              <w:rPr>
                <w:b/>
                <w:spacing w:val="-2"/>
                <w:sz w:val="22"/>
              </w:rPr>
              <w:t>population</w:t>
            </w:r>
          </w:p>
        </w:tc>
      </w:tr>
      <w:tr>
        <w:trPr>
          <w:trHeight w:val="2139" w:hRule="atLeast"/>
        </w:trPr>
        <w:tc>
          <w:tcPr>
            <w:tcW w:w="9625" w:type="dxa"/>
          </w:tcPr>
          <w:p>
            <w:pPr>
              <w:pStyle w:val="TableParagraph"/>
              <w:ind w:left="108"/>
              <w:rPr>
                <w:b/>
                <w:sz w:val="22"/>
              </w:rPr>
            </w:pPr>
            <w:r>
              <w:rPr>
                <w:b/>
                <w:sz w:val="22"/>
              </w:rPr>
              <w:t>Promote</w:t>
            </w:r>
            <w:r>
              <w:rPr>
                <w:b/>
                <w:spacing w:val="-9"/>
                <w:sz w:val="22"/>
              </w:rPr>
              <w:t> </w:t>
            </w:r>
            <w:r>
              <w:rPr>
                <w:b/>
                <w:sz w:val="22"/>
              </w:rPr>
              <w:t>Well-Being</w:t>
            </w:r>
            <w:r>
              <w:rPr>
                <w:b/>
                <w:spacing w:val="-8"/>
                <w:sz w:val="22"/>
              </w:rPr>
              <w:t> </w:t>
            </w:r>
            <w:r>
              <w:rPr>
                <w:b/>
                <w:sz w:val="22"/>
              </w:rPr>
              <w:t>and</w:t>
            </w:r>
            <w:r>
              <w:rPr>
                <w:b/>
                <w:spacing w:val="-9"/>
                <w:sz w:val="22"/>
              </w:rPr>
              <w:t> </w:t>
            </w:r>
            <w:r>
              <w:rPr>
                <w:b/>
                <w:sz w:val="22"/>
              </w:rPr>
              <w:t>Prevent</w:t>
            </w:r>
            <w:r>
              <w:rPr>
                <w:b/>
                <w:spacing w:val="-8"/>
                <w:sz w:val="22"/>
              </w:rPr>
              <w:t> </w:t>
            </w:r>
            <w:r>
              <w:rPr>
                <w:b/>
                <w:sz w:val="22"/>
              </w:rPr>
              <w:t>Mental</w:t>
            </w:r>
            <w:r>
              <w:rPr>
                <w:b/>
                <w:spacing w:val="-9"/>
                <w:sz w:val="22"/>
              </w:rPr>
              <w:t> </w:t>
            </w:r>
            <w:r>
              <w:rPr>
                <w:b/>
                <w:sz w:val="22"/>
              </w:rPr>
              <w:t>and</w:t>
            </w:r>
            <w:r>
              <w:rPr>
                <w:b/>
                <w:spacing w:val="-8"/>
                <w:sz w:val="22"/>
              </w:rPr>
              <w:t> </w:t>
            </w:r>
            <w:r>
              <w:rPr>
                <w:b/>
                <w:sz w:val="22"/>
              </w:rPr>
              <w:t>Substance</w:t>
            </w:r>
            <w:r>
              <w:rPr>
                <w:b/>
                <w:spacing w:val="-9"/>
                <w:sz w:val="22"/>
              </w:rPr>
              <w:t> </w:t>
            </w:r>
            <w:r>
              <w:rPr>
                <w:b/>
                <w:sz w:val="22"/>
              </w:rPr>
              <w:t>Use</w:t>
            </w:r>
            <w:r>
              <w:rPr>
                <w:b/>
                <w:spacing w:val="-8"/>
                <w:sz w:val="22"/>
              </w:rPr>
              <w:t> </w:t>
            </w:r>
            <w:r>
              <w:rPr>
                <w:b/>
                <w:spacing w:val="-2"/>
                <w:sz w:val="22"/>
              </w:rPr>
              <w:t>Disorders</w:t>
            </w:r>
          </w:p>
          <w:p>
            <w:pPr>
              <w:pStyle w:val="TableParagraph"/>
              <w:ind w:left="0"/>
              <w:rPr>
                <w:i/>
                <w:sz w:val="22"/>
              </w:rPr>
            </w:pPr>
          </w:p>
          <w:p>
            <w:pPr>
              <w:pStyle w:val="TableParagraph"/>
              <w:spacing w:line="267" w:lineRule="exact" w:before="1"/>
              <w:rPr>
                <w:sz w:val="22"/>
              </w:rPr>
            </w:pPr>
            <w:r>
              <w:rPr>
                <w:sz w:val="22"/>
              </w:rPr>
              <w:t>Focus</w:t>
            </w:r>
            <w:r>
              <w:rPr>
                <w:spacing w:val="-9"/>
                <w:sz w:val="22"/>
              </w:rPr>
              <w:t> </w:t>
            </w:r>
            <w:r>
              <w:rPr>
                <w:sz w:val="22"/>
              </w:rPr>
              <w:t>Area</w:t>
            </w:r>
            <w:r>
              <w:rPr>
                <w:spacing w:val="-7"/>
                <w:sz w:val="22"/>
              </w:rPr>
              <w:t> </w:t>
            </w:r>
            <w:r>
              <w:rPr>
                <w:sz w:val="22"/>
              </w:rPr>
              <w:t>2:</w:t>
            </w:r>
            <w:r>
              <w:rPr>
                <w:spacing w:val="-7"/>
                <w:sz w:val="22"/>
              </w:rPr>
              <w:t> </w:t>
            </w:r>
            <w:r>
              <w:rPr>
                <w:sz w:val="22"/>
              </w:rPr>
              <w:t>Prevent</w:t>
            </w:r>
            <w:r>
              <w:rPr>
                <w:spacing w:val="-8"/>
                <w:sz w:val="22"/>
              </w:rPr>
              <w:t> </w:t>
            </w:r>
            <w:r>
              <w:rPr>
                <w:sz w:val="22"/>
              </w:rPr>
              <w:t>mental</w:t>
            </w:r>
            <w:r>
              <w:rPr>
                <w:spacing w:val="-8"/>
                <w:sz w:val="22"/>
              </w:rPr>
              <w:t> </w:t>
            </w:r>
            <w:r>
              <w:rPr>
                <w:sz w:val="22"/>
              </w:rPr>
              <w:t>and</w:t>
            </w:r>
            <w:r>
              <w:rPr>
                <w:spacing w:val="-8"/>
                <w:sz w:val="22"/>
              </w:rPr>
              <w:t> </w:t>
            </w:r>
            <w:r>
              <w:rPr>
                <w:sz w:val="22"/>
              </w:rPr>
              <w:t>substance</w:t>
            </w:r>
            <w:r>
              <w:rPr>
                <w:spacing w:val="-8"/>
                <w:sz w:val="22"/>
              </w:rPr>
              <w:t> </w:t>
            </w:r>
            <w:r>
              <w:rPr>
                <w:sz w:val="22"/>
              </w:rPr>
              <w:t>use</w:t>
            </w:r>
            <w:r>
              <w:rPr>
                <w:spacing w:val="-7"/>
                <w:sz w:val="22"/>
              </w:rPr>
              <w:t> </w:t>
            </w:r>
            <w:r>
              <w:rPr>
                <w:spacing w:val="-2"/>
                <w:sz w:val="22"/>
              </w:rPr>
              <w:t>disorders</w:t>
            </w:r>
          </w:p>
          <w:p>
            <w:pPr>
              <w:pStyle w:val="TableParagraph"/>
              <w:spacing w:line="267" w:lineRule="exact"/>
              <w:ind w:left="828"/>
              <w:rPr>
                <w:sz w:val="22"/>
              </w:rPr>
            </w:pPr>
            <w:r>
              <w:rPr>
                <w:sz w:val="22"/>
              </w:rPr>
              <w:t>Goal</w:t>
            </w:r>
            <w:r>
              <w:rPr>
                <w:spacing w:val="-8"/>
                <w:sz w:val="22"/>
              </w:rPr>
              <w:t> </w:t>
            </w:r>
            <w:r>
              <w:rPr>
                <w:sz w:val="22"/>
              </w:rPr>
              <w:t>2.4</w:t>
            </w:r>
            <w:r>
              <w:rPr>
                <w:spacing w:val="-7"/>
                <w:sz w:val="22"/>
              </w:rPr>
              <w:t> </w:t>
            </w:r>
            <w:r>
              <w:rPr>
                <w:sz w:val="22"/>
              </w:rPr>
              <w:t>Reduce</w:t>
            </w:r>
            <w:r>
              <w:rPr>
                <w:spacing w:val="-6"/>
                <w:sz w:val="22"/>
              </w:rPr>
              <w:t> </w:t>
            </w:r>
            <w:r>
              <w:rPr>
                <w:sz w:val="22"/>
              </w:rPr>
              <w:t>the</w:t>
            </w:r>
            <w:r>
              <w:rPr>
                <w:spacing w:val="-5"/>
                <w:sz w:val="22"/>
              </w:rPr>
              <w:t> </w:t>
            </w:r>
            <w:r>
              <w:rPr>
                <w:sz w:val="22"/>
              </w:rPr>
              <w:t>prevalence</w:t>
            </w:r>
            <w:r>
              <w:rPr>
                <w:spacing w:val="-7"/>
                <w:sz w:val="22"/>
              </w:rPr>
              <w:t> </w:t>
            </w:r>
            <w:r>
              <w:rPr>
                <w:sz w:val="22"/>
              </w:rPr>
              <w:t>of</w:t>
            </w:r>
            <w:r>
              <w:rPr>
                <w:spacing w:val="-7"/>
                <w:sz w:val="22"/>
              </w:rPr>
              <w:t> </w:t>
            </w:r>
            <w:r>
              <w:rPr>
                <w:sz w:val="22"/>
              </w:rPr>
              <w:t>major</w:t>
            </w:r>
            <w:r>
              <w:rPr>
                <w:spacing w:val="-7"/>
                <w:sz w:val="22"/>
              </w:rPr>
              <w:t> </w:t>
            </w:r>
            <w:r>
              <w:rPr>
                <w:sz w:val="22"/>
              </w:rPr>
              <w:t>depressive</w:t>
            </w:r>
            <w:r>
              <w:rPr>
                <w:spacing w:val="-6"/>
                <w:sz w:val="22"/>
              </w:rPr>
              <w:t> </w:t>
            </w:r>
            <w:r>
              <w:rPr>
                <w:spacing w:val="-2"/>
                <w:sz w:val="22"/>
              </w:rPr>
              <w:t>disorders</w:t>
            </w:r>
          </w:p>
          <w:p>
            <w:pPr>
              <w:pStyle w:val="TableParagraph"/>
              <w:ind w:left="1548"/>
              <w:rPr>
                <w:sz w:val="22"/>
              </w:rPr>
            </w:pPr>
            <w:r>
              <w:rPr>
                <w:sz w:val="22"/>
              </w:rPr>
              <w:t>Objective</w:t>
            </w:r>
            <w:r>
              <w:rPr>
                <w:spacing w:val="-5"/>
                <w:sz w:val="22"/>
              </w:rPr>
              <w:t> </w:t>
            </w:r>
            <w:r>
              <w:rPr>
                <w:sz w:val="22"/>
              </w:rPr>
              <w:t>2.4.2</w:t>
            </w:r>
            <w:r>
              <w:rPr>
                <w:spacing w:val="-5"/>
                <w:sz w:val="22"/>
              </w:rPr>
              <w:t> </w:t>
            </w:r>
            <w:r>
              <w:rPr>
                <w:sz w:val="22"/>
              </w:rPr>
              <w:t>Reduce</w:t>
            </w:r>
            <w:r>
              <w:rPr>
                <w:spacing w:val="-6"/>
                <w:sz w:val="22"/>
              </w:rPr>
              <w:t> </w:t>
            </w:r>
            <w:r>
              <w:rPr>
                <w:sz w:val="22"/>
              </w:rPr>
              <w:t>the</w:t>
            </w:r>
            <w:r>
              <w:rPr>
                <w:spacing w:val="-6"/>
                <w:sz w:val="22"/>
              </w:rPr>
              <w:t> </w:t>
            </w:r>
            <w:r>
              <w:rPr>
                <w:sz w:val="22"/>
              </w:rPr>
              <w:t>past-year</w:t>
            </w:r>
            <w:r>
              <w:rPr>
                <w:spacing w:val="-6"/>
                <w:sz w:val="22"/>
              </w:rPr>
              <w:t> </w:t>
            </w:r>
            <w:r>
              <w:rPr>
                <w:sz w:val="22"/>
              </w:rPr>
              <w:t>prevalence</w:t>
            </w:r>
            <w:r>
              <w:rPr>
                <w:spacing w:val="-6"/>
                <w:sz w:val="22"/>
              </w:rPr>
              <w:t> </w:t>
            </w:r>
            <w:r>
              <w:rPr>
                <w:sz w:val="22"/>
              </w:rPr>
              <w:t>of</w:t>
            </w:r>
            <w:r>
              <w:rPr>
                <w:spacing w:val="-5"/>
                <w:sz w:val="22"/>
              </w:rPr>
              <w:t> </w:t>
            </w:r>
            <w:r>
              <w:rPr>
                <w:sz w:val="22"/>
              </w:rPr>
              <w:t>major</w:t>
            </w:r>
            <w:r>
              <w:rPr>
                <w:spacing w:val="-5"/>
                <w:sz w:val="22"/>
              </w:rPr>
              <w:t> </w:t>
            </w:r>
            <w:r>
              <w:rPr>
                <w:sz w:val="22"/>
              </w:rPr>
              <w:t>depressive episodes among adolescents aged 12-17 years.</w:t>
            </w:r>
          </w:p>
          <w:p>
            <w:pPr>
              <w:pStyle w:val="TableParagraph"/>
              <w:ind w:left="0"/>
              <w:rPr>
                <w:i/>
                <w:sz w:val="22"/>
              </w:rPr>
            </w:pPr>
          </w:p>
          <w:p>
            <w:pPr>
              <w:pStyle w:val="TableParagraph"/>
              <w:spacing w:line="247" w:lineRule="exact" w:before="1"/>
              <w:ind w:left="108"/>
              <w:rPr>
                <w:b/>
                <w:sz w:val="22"/>
              </w:rPr>
            </w:pPr>
            <w:r>
              <w:rPr>
                <w:b/>
                <w:sz w:val="22"/>
              </w:rPr>
              <w:t>Disparity:</w:t>
            </w:r>
            <w:r>
              <w:rPr>
                <w:b/>
                <w:spacing w:val="-10"/>
                <w:sz w:val="22"/>
              </w:rPr>
              <w:t> </w:t>
            </w:r>
            <w:r>
              <w:rPr>
                <w:b/>
                <w:sz w:val="22"/>
              </w:rPr>
              <w:t>Low</w:t>
            </w:r>
            <w:r>
              <w:rPr>
                <w:b/>
                <w:spacing w:val="-12"/>
                <w:sz w:val="22"/>
              </w:rPr>
              <w:t> </w:t>
            </w:r>
            <w:r>
              <w:rPr>
                <w:b/>
                <w:sz w:val="22"/>
              </w:rPr>
              <w:t>socioeconomic</w:t>
            </w:r>
            <w:r>
              <w:rPr>
                <w:b/>
                <w:spacing w:val="-12"/>
                <w:sz w:val="22"/>
              </w:rPr>
              <w:t> </w:t>
            </w:r>
            <w:r>
              <w:rPr>
                <w:b/>
                <w:spacing w:val="-2"/>
                <w:sz w:val="22"/>
              </w:rPr>
              <w:t>population</w:t>
            </w:r>
          </w:p>
        </w:tc>
      </w:tr>
    </w:tbl>
    <w:p>
      <w:pPr>
        <w:pStyle w:val="BodyText"/>
        <w:rPr>
          <w:i/>
          <w:sz w:val="18"/>
        </w:rPr>
      </w:pPr>
    </w:p>
    <w:p>
      <w:pPr>
        <w:pStyle w:val="BodyText"/>
        <w:spacing w:before="12"/>
        <w:rPr>
          <w:i/>
          <w:sz w:val="18"/>
        </w:rPr>
      </w:pPr>
    </w:p>
    <w:p>
      <w:pPr>
        <w:pStyle w:val="Heading3"/>
        <w:ind w:left="360"/>
      </w:pPr>
      <w:r>
        <w:rPr/>
        <w:t>CHA</w:t>
      </w:r>
      <w:r>
        <w:rPr>
          <w:spacing w:val="-9"/>
        </w:rPr>
        <w:t> </w:t>
      </w:r>
      <w:r>
        <w:rPr/>
        <w:t>and</w:t>
      </w:r>
      <w:r>
        <w:rPr>
          <w:spacing w:val="-8"/>
        </w:rPr>
        <w:t> </w:t>
      </w:r>
      <w:r>
        <w:rPr/>
        <w:t>CHIP</w:t>
      </w:r>
      <w:r>
        <w:rPr>
          <w:spacing w:val="-8"/>
        </w:rPr>
        <w:t> </w:t>
      </w:r>
      <w:r>
        <w:rPr/>
        <w:t>Development</w:t>
      </w:r>
      <w:r>
        <w:rPr>
          <w:spacing w:val="-9"/>
        </w:rPr>
        <w:t> </w:t>
      </w:r>
      <w:r>
        <w:rPr>
          <w:spacing w:val="-2"/>
        </w:rPr>
        <w:t>Process</w:t>
      </w:r>
    </w:p>
    <w:p>
      <w:pPr>
        <w:pStyle w:val="BodyText"/>
        <w:spacing w:line="259" w:lineRule="auto" w:before="181"/>
        <w:ind w:left="360" w:right="423"/>
      </w:pPr>
      <w:r>
        <w:rPr/>
        <w:t>The Ontario County Health Collaborative (OCHC), a group of diverse partners who span all sectors of the community, participated in the prioritization process and disparity and intervention identification. While a complete list of partners is available</w:t>
      </w:r>
      <w:r>
        <w:rPr>
          <w:spacing w:val="-5"/>
        </w:rPr>
        <w:t> </w:t>
      </w:r>
      <w:r>
        <w:rPr/>
        <w:t>within</w:t>
      </w:r>
      <w:r>
        <w:rPr>
          <w:spacing w:val="-5"/>
        </w:rPr>
        <w:t> </w:t>
      </w:r>
      <w:r>
        <w:rPr/>
        <w:t>the</w:t>
      </w:r>
      <w:r>
        <w:rPr>
          <w:spacing w:val="-5"/>
        </w:rPr>
        <w:t> </w:t>
      </w:r>
      <w:r>
        <w:rPr/>
        <w:t>Ontario</w:t>
      </w:r>
      <w:r>
        <w:rPr>
          <w:spacing w:val="-5"/>
        </w:rPr>
        <w:t> </w:t>
      </w:r>
      <w:r>
        <w:rPr/>
        <w:t>County</w:t>
      </w:r>
      <w:r>
        <w:rPr>
          <w:spacing w:val="-5"/>
        </w:rPr>
        <w:t> </w:t>
      </w:r>
      <w:r>
        <w:rPr/>
        <w:t>Chapter</w:t>
      </w:r>
      <w:r>
        <w:rPr>
          <w:spacing w:val="-5"/>
        </w:rPr>
        <w:t> </w:t>
      </w:r>
      <w:r>
        <w:rPr/>
        <w:t>under</w:t>
      </w:r>
      <w:r>
        <w:rPr>
          <w:spacing w:val="-5"/>
        </w:rPr>
        <w:t> </w:t>
      </w:r>
      <w:r>
        <w:rPr/>
        <w:t>Community</w:t>
      </w:r>
      <w:r>
        <w:rPr>
          <w:spacing w:val="-3"/>
        </w:rPr>
        <w:t> </w:t>
      </w:r>
      <w:r>
        <w:rPr/>
        <w:t>Health</w:t>
      </w:r>
      <w:r>
        <w:rPr>
          <w:spacing w:val="-5"/>
        </w:rPr>
        <w:t> </w:t>
      </w:r>
      <w:r>
        <w:rPr/>
        <w:t>Improvement Plan/Community Service Plan, partners represented academia, not-for-profits and community organizations, businesses, the public, and local government. They included the Ontario County Public Health Department, UR Medicine Thompson Health, Rochester Regional Health/Clifton Springs Community Hospital, Finger Lakes Health/Geneva General Hospital, the Partnership for Ontario County, and Ontario County Mental Health.</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90"/>
      </w:pPr>
      <w:r>
        <w:rPr/>
        <w:t>Partners’ roles in the assessment were to review findings, use their expertise to provide anecdotal data (due to pandemic-related data gaps), and collaboratively select priority areas, objectives, interventions, and measurement parameters for the 2022-2024 CHIP. Members were asked to consult with other stakeholders at their</w:t>
      </w:r>
      <w:r>
        <w:rPr>
          <w:spacing w:val="-5"/>
        </w:rPr>
        <w:t> </w:t>
      </w:r>
      <w:r>
        <w:rPr/>
        <w:t>organizations</w:t>
      </w:r>
      <w:r>
        <w:rPr>
          <w:spacing w:val="-5"/>
        </w:rPr>
        <w:t> </w:t>
      </w:r>
      <w:r>
        <w:rPr/>
        <w:t>for</w:t>
      </w:r>
      <w:r>
        <w:rPr>
          <w:spacing w:val="-5"/>
        </w:rPr>
        <w:t> </w:t>
      </w:r>
      <w:r>
        <w:rPr/>
        <w:t>additional</w:t>
      </w:r>
      <w:r>
        <w:rPr>
          <w:spacing w:val="-5"/>
        </w:rPr>
        <w:t> </w:t>
      </w:r>
      <w:r>
        <w:rPr/>
        <w:t>input.</w:t>
      </w:r>
      <w:r>
        <w:rPr>
          <w:spacing w:val="-5"/>
        </w:rPr>
        <w:t> </w:t>
      </w:r>
      <w:r>
        <w:rPr/>
        <w:t>Common</w:t>
      </w:r>
      <w:r>
        <w:rPr>
          <w:spacing w:val="-4"/>
        </w:rPr>
        <w:t> </w:t>
      </w:r>
      <w:r>
        <w:rPr/>
        <w:t>Ground</w:t>
      </w:r>
      <w:r>
        <w:rPr>
          <w:spacing w:val="-5"/>
        </w:rPr>
        <w:t> </w:t>
      </w:r>
      <w:r>
        <w:rPr/>
        <w:t>Health</w:t>
      </w:r>
      <w:r>
        <w:rPr>
          <w:spacing w:val="-5"/>
        </w:rPr>
        <w:t> </w:t>
      </w:r>
      <w:r>
        <w:rPr/>
        <w:t>obtained,</w:t>
      </w:r>
      <w:r>
        <w:rPr>
          <w:spacing w:val="-4"/>
        </w:rPr>
        <w:t> </w:t>
      </w:r>
      <w:r>
        <w:rPr/>
        <w:t>compiled, and provided regional and Ontario County specific data at OCHC meetings in 2022. A matrixed, online survey was used to help the group discern the magnitude of the problem identified by each priority area, its impact on other health outcomes, the impact of social determinants of health, and the capacity of partners to work on identified priorities. Results of the survey were reviewed, and the group found consensus, as noted in Table 1. At subsequent meetings Common Ground Health shared data targeted to chosen Focus Areas. This informed the group’s choice of goals, objectives, and interventions.</w:t>
      </w:r>
      <w:r>
        <w:rPr>
          <w:spacing w:val="40"/>
        </w:rPr>
        <w:t> </w:t>
      </w:r>
      <w:r>
        <w:rPr/>
        <w:t>The complete list of interventions and process measures is available in the CHIP Appendix.</w:t>
      </w:r>
    </w:p>
    <w:p>
      <w:pPr>
        <w:pStyle w:val="BodyText"/>
        <w:spacing w:line="259" w:lineRule="auto" w:before="157"/>
        <w:ind w:left="360" w:right="390"/>
      </w:pPr>
      <w:r>
        <w:rPr/>
        <w:t>Data sources included, but were not limited to, the US Census Bureau American Community Survey, the enhanced Behavioral Risk Factor Surveillance System, Vital Statistics, communicable disease and dental reports, data collected from Pivital Public</w:t>
      </w:r>
      <w:r>
        <w:rPr>
          <w:spacing w:val="-5"/>
        </w:rPr>
        <w:t> </w:t>
      </w:r>
      <w:r>
        <w:rPr/>
        <w:t>Health</w:t>
      </w:r>
      <w:r>
        <w:rPr>
          <w:spacing w:val="-5"/>
        </w:rPr>
        <w:t> </w:t>
      </w:r>
      <w:r>
        <w:rPr/>
        <w:t>Partnership</w:t>
      </w:r>
      <w:r>
        <w:rPr>
          <w:spacing w:val="-5"/>
        </w:rPr>
        <w:t> </w:t>
      </w:r>
      <w:r>
        <w:rPr/>
        <w:t>(formerly</w:t>
      </w:r>
      <w:r>
        <w:rPr>
          <w:spacing w:val="-5"/>
        </w:rPr>
        <w:t> </w:t>
      </w:r>
      <w:r>
        <w:rPr/>
        <w:t>known</w:t>
      </w:r>
      <w:r>
        <w:rPr>
          <w:spacing w:val="-2"/>
        </w:rPr>
        <w:t> </w:t>
      </w:r>
      <w:r>
        <w:rPr/>
        <w:t>as</w:t>
      </w:r>
      <w:r>
        <w:rPr>
          <w:spacing w:val="-5"/>
        </w:rPr>
        <w:t> </w:t>
      </w:r>
      <w:r>
        <w:rPr/>
        <w:t>S2AY</w:t>
      </w:r>
      <w:r>
        <w:rPr>
          <w:spacing w:val="-4"/>
        </w:rPr>
        <w:t> </w:t>
      </w:r>
      <w:r>
        <w:rPr/>
        <w:t>Rural</w:t>
      </w:r>
      <w:r>
        <w:rPr>
          <w:spacing w:val="-5"/>
        </w:rPr>
        <w:t> </w:t>
      </w:r>
      <w:r>
        <w:rPr/>
        <w:t>Health</w:t>
      </w:r>
      <w:r>
        <w:rPr>
          <w:spacing w:val="-5"/>
        </w:rPr>
        <w:t> </w:t>
      </w:r>
      <w:r>
        <w:rPr/>
        <w:t>Network),</w:t>
      </w:r>
      <w:r>
        <w:rPr>
          <w:spacing w:val="-3"/>
        </w:rPr>
        <w:t> </w:t>
      </w:r>
      <w:r>
        <w:rPr/>
        <w:t>Common Ground Health’s 2018 My Health Story, 211 Lifeline, and the Statewide Planning</w:t>
      </w:r>
      <w:r>
        <w:rPr>
          <w:spacing w:val="40"/>
        </w:rPr>
        <w:t> </w:t>
      </w:r>
      <w:r>
        <w:rPr/>
        <w:t>and Research Cooperative System (SPARCS). Additionally, a focus group of mental health professionals met twice in the summer of 2022 and provided observations, expertise, and anecdotal evidence of the effect of the COVID-19 pandemic on the mental</w:t>
      </w:r>
      <w:r>
        <w:rPr>
          <w:spacing w:val="-3"/>
        </w:rPr>
        <w:t> </w:t>
      </w:r>
      <w:r>
        <w:rPr/>
        <w:t>health</w:t>
      </w:r>
      <w:r>
        <w:rPr>
          <w:spacing w:val="-3"/>
        </w:rPr>
        <w:t> </w:t>
      </w:r>
      <w:r>
        <w:rPr/>
        <w:t>of</w:t>
      </w:r>
      <w:r>
        <w:rPr>
          <w:spacing w:val="-1"/>
        </w:rPr>
        <w:t> </w:t>
      </w:r>
      <w:r>
        <w:rPr/>
        <w:t>children</w:t>
      </w:r>
      <w:r>
        <w:rPr>
          <w:spacing w:val="-3"/>
        </w:rPr>
        <w:t> </w:t>
      </w:r>
      <w:r>
        <w:rPr/>
        <w:t>and</w:t>
      </w:r>
      <w:r>
        <w:rPr>
          <w:spacing w:val="-3"/>
        </w:rPr>
        <w:t> </w:t>
      </w:r>
      <w:r>
        <w:rPr/>
        <w:t>adults</w:t>
      </w:r>
      <w:r>
        <w:rPr>
          <w:spacing w:val="-3"/>
        </w:rPr>
        <w:t> </w:t>
      </w:r>
      <w:r>
        <w:rPr/>
        <w:t>in</w:t>
      </w:r>
      <w:r>
        <w:rPr>
          <w:spacing w:val="-3"/>
        </w:rPr>
        <w:t> </w:t>
      </w:r>
      <w:r>
        <w:rPr/>
        <w:t>Ontario</w:t>
      </w:r>
      <w:r>
        <w:rPr>
          <w:spacing w:val="-3"/>
        </w:rPr>
        <w:t> </w:t>
      </w:r>
      <w:r>
        <w:rPr/>
        <w:t>County</w:t>
      </w:r>
      <w:r>
        <w:rPr>
          <w:spacing w:val="-3"/>
        </w:rPr>
        <w:t> </w:t>
      </w:r>
      <w:r>
        <w:rPr/>
        <w:t>and</w:t>
      </w:r>
      <w:r>
        <w:rPr>
          <w:spacing w:val="-3"/>
        </w:rPr>
        <w:t> </w:t>
      </w:r>
      <w:r>
        <w:rPr/>
        <w:t>the Finger</w:t>
      </w:r>
      <w:r>
        <w:rPr>
          <w:spacing w:val="-3"/>
        </w:rPr>
        <w:t> </w:t>
      </w:r>
      <w:r>
        <w:rPr/>
        <w:t>Lakes</w:t>
      </w:r>
      <w:r>
        <w:rPr>
          <w:spacing w:val="-2"/>
        </w:rPr>
        <w:t> </w:t>
      </w:r>
      <w:r>
        <w:rPr/>
        <w:t>Region.</w:t>
      </w:r>
    </w:p>
    <w:p>
      <w:pPr>
        <w:pStyle w:val="BodyText"/>
        <w:spacing w:line="259" w:lineRule="auto" w:before="159"/>
        <w:ind w:left="359" w:right="438"/>
      </w:pPr>
      <w:r>
        <w:rPr/>
        <w:t>The</w:t>
      </w:r>
      <w:r>
        <w:rPr>
          <w:spacing w:val="-5"/>
        </w:rPr>
        <w:t> </w:t>
      </w:r>
      <w:r>
        <w:rPr/>
        <w:t>pandemic</w:t>
      </w:r>
      <w:r>
        <w:rPr>
          <w:spacing w:val="-5"/>
        </w:rPr>
        <w:t> </w:t>
      </w:r>
      <w:r>
        <w:rPr/>
        <w:t>necessitated</w:t>
      </w:r>
      <w:r>
        <w:rPr>
          <w:spacing w:val="-5"/>
        </w:rPr>
        <w:t> </w:t>
      </w:r>
      <w:r>
        <w:rPr/>
        <w:t>a</w:t>
      </w:r>
      <w:r>
        <w:rPr>
          <w:spacing w:val="-4"/>
        </w:rPr>
        <w:t> </w:t>
      </w:r>
      <w:r>
        <w:rPr/>
        <w:t>curtailed</w:t>
      </w:r>
      <w:r>
        <w:rPr>
          <w:spacing w:val="-5"/>
        </w:rPr>
        <w:t> </w:t>
      </w:r>
      <w:r>
        <w:rPr/>
        <w:t>community</w:t>
      </w:r>
      <w:r>
        <w:rPr>
          <w:spacing w:val="-5"/>
        </w:rPr>
        <w:t> </w:t>
      </w:r>
      <w:r>
        <w:rPr/>
        <w:t>health</w:t>
      </w:r>
      <w:r>
        <w:rPr>
          <w:spacing w:val="-5"/>
        </w:rPr>
        <w:t> </w:t>
      </w:r>
      <w:r>
        <w:rPr/>
        <w:t>assessment.</w:t>
      </w:r>
      <w:r>
        <w:rPr>
          <w:spacing w:val="-5"/>
        </w:rPr>
        <w:t> </w:t>
      </w:r>
      <w:r>
        <w:rPr/>
        <w:t>Public</w:t>
      </w:r>
      <w:r>
        <w:rPr>
          <w:spacing w:val="-5"/>
        </w:rPr>
        <w:t> </w:t>
      </w:r>
      <w:r>
        <w:rPr/>
        <w:t>Health spearheads CHA/CHIP/CSP development and local health department employees and leadership were otherwise engaged during the months when this process should have started. A full community-based survey could not be completed. The Ontario</w:t>
      </w:r>
      <w:r>
        <w:rPr>
          <w:spacing w:val="-4"/>
        </w:rPr>
        <w:t> </w:t>
      </w:r>
      <w:r>
        <w:rPr/>
        <w:t>County</w:t>
      </w:r>
      <w:r>
        <w:rPr>
          <w:spacing w:val="-3"/>
        </w:rPr>
        <w:t> </w:t>
      </w:r>
      <w:r>
        <w:rPr/>
        <w:t>community</w:t>
      </w:r>
      <w:r>
        <w:rPr>
          <w:spacing w:val="-4"/>
        </w:rPr>
        <w:t> </w:t>
      </w:r>
      <w:r>
        <w:rPr/>
        <w:t>had</w:t>
      </w:r>
      <w:r>
        <w:rPr>
          <w:spacing w:val="-4"/>
        </w:rPr>
        <w:t> </w:t>
      </w:r>
      <w:r>
        <w:rPr/>
        <w:t>previously</w:t>
      </w:r>
      <w:r>
        <w:rPr>
          <w:spacing w:val="-4"/>
        </w:rPr>
        <w:t> </w:t>
      </w:r>
      <w:r>
        <w:rPr/>
        <w:t>weighed</w:t>
      </w:r>
      <w:r>
        <w:rPr>
          <w:spacing w:val="-2"/>
        </w:rPr>
        <w:t> </w:t>
      </w:r>
      <w:r>
        <w:rPr/>
        <w:t>in</w:t>
      </w:r>
      <w:r>
        <w:rPr>
          <w:spacing w:val="-3"/>
        </w:rPr>
        <w:t> </w:t>
      </w:r>
      <w:r>
        <w:rPr/>
        <w:t>via</w:t>
      </w:r>
      <w:r>
        <w:rPr>
          <w:spacing w:val="-3"/>
        </w:rPr>
        <w:t> </w:t>
      </w:r>
      <w:r>
        <w:rPr/>
        <w:t>Common</w:t>
      </w:r>
      <w:r>
        <w:rPr>
          <w:spacing w:val="-3"/>
        </w:rPr>
        <w:t> </w:t>
      </w:r>
      <w:r>
        <w:rPr/>
        <w:t>Ground</w:t>
      </w:r>
      <w:r>
        <w:rPr>
          <w:spacing w:val="-4"/>
        </w:rPr>
        <w:t> </w:t>
      </w:r>
      <w:r>
        <w:rPr/>
        <w:t>Health’s 2018 My Health Story survey. At this writing, the 2022 My Health Survey is circulating in the community. It will provide additional insight into residents’ opinions and experiences related to their health. This information will be analyzed and will inform potential additions to Ontario County’s CHIP in 2023.</w:t>
      </w:r>
    </w:p>
    <w:p>
      <w:pPr>
        <w:pStyle w:val="BodyText"/>
        <w:spacing w:line="259" w:lineRule="auto" w:before="158"/>
        <w:ind w:left="359" w:right="415"/>
      </w:pPr>
      <w:r>
        <w:rPr/>
        <w:t>The Ontario County Health Collaborative (OCHC), outside of CHA/CHIP development, meets monthly and will oversee progress on the Community Health Improvement</w:t>
      </w:r>
      <w:r>
        <w:rPr>
          <w:spacing w:val="-1"/>
        </w:rPr>
        <w:t> </w:t>
      </w:r>
      <w:r>
        <w:rPr/>
        <w:t>Plan. Partners</w:t>
      </w:r>
      <w:r>
        <w:rPr>
          <w:spacing w:val="-1"/>
        </w:rPr>
        <w:t> </w:t>
      </w:r>
      <w:r>
        <w:rPr/>
        <w:t>will</w:t>
      </w:r>
      <w:r>
        <w:rPr>
          <w:spacing w:val="-1"/>
        </w:rPr>
        <w:t> </w:t>
      </w:r>
      <w:r>
        <w:rPr/>
        <w:t>provide</w:t>
      </w:r>
      <w:r>
        <w:rPr>
          <w:spacing w:val="-1"/>
        </w:rPr>
        <w:t> </w:t>
      </w:r>
      <w:r>
        <w:rPr/>
        <w:t>quarterly</w:t>
      </w:r>
      <w:r>
        <w:rPr>
          <w:spacing w:val="-1"/>
        </w:rPr>
        <w:t> </w:t>
      </w:r>
      <w:r>
        <w:rPr/>
        <w:t>updates</w:t>
      </w:r>
      <w:r>
        <w:rPr>
          <w:spacing w:val="-1"/>
        </w:rPr>
        <w:t> </w:t>
      </w:r>
      <w:r>
        <w:rPr/>
        <w:t>about</w:t>
      </w:r>
      <w:r>
        <w:rPr>
          <w:spacing w:val="-1"/>
        </w:rPr>
        <w:t> </w:t>
      </w:r>
      <w:r>
        <w:rPr/>
        <w:t>interventions</w:t>
      </w:r>
      <w:r>
        <w:rPr>
          <w:spacing w:val="-1"/>
        </w:rPr>
        <w:t> </w:t>
      </w:r>
      <w:r>
        <w:rPr/>
        <w:t>and Public Health will monitor process measures and outcomes and share quarterly reports with group members. The need for mid-course corrections or changes in processes will be addressed by OCHC partners. Every quarter, mental health providers will meet with Public Health and hospital system partners in lieu of the regularly</w:t>
      </w:r>
      <w:r>
        <w:rPr>
          <w:spacing w:val="-5"/>
        </w:rPr>
        <w:t> </w:t>
      </w:r>
      <w:r>
        <w:rPr/>
        <w:t>scheduled</w:t>
      </w:r>
      <w:r>
        <w:rPr>
          <w:spacing w:val="-5"/>
        </w:rPr>
        <w:t> </w:t>
      </w:r>
      <w:r>
        <w:rPr/>
        <w:t>health</w:t>
      </w:r>
      <w:r>
        <w:rPr>
          <w:spacing w:val="-5"/>
        </w:rPr>
        <w:t> </w:t>
      </w:r>
      <w:r>
        <w:rPr/>
        <w:t>collaborative</w:t>
      </w:r>
      <w:r>
        <w:rPr>
          <w:spacing w:val="-4"/>
        </w:rPr>
        <w:t> </w:t>
      </w:r>
      <w:r>
        <w:rPr/>
        <w:t>meeting</w:t>
      </w:r>
      <w:r>
        <w:rPr>
          <w:spacing w:val="-5"/>
        </w:rPr>
        <w:t> </w:t>
      </w:r>
      <w:r>
        <w:rPr/>
        <w:t>to</w:t>
      </w:r>
      <w:r>
        <w:rPr>
          <w:spacing w:val="-4"/>
        </w:rPr>
        <w:t> </w:t>
      </w:r>
      <w:r>
        <w:rPr/>
        <w:t>review</w:t>
      </w:r>
      <w:r>
        <w:rPr>
          <w:spacing w:val="-5"/>
        </w:rPr>
        <w:t> </w:t>
      </w:r>
      <w:r>
        <w:rPr/>
        <w:t>mental</w:t>
      </w:r>
      <w:r>
        <w:rPr>
          <w:spacing w:val="-5"/>
        </w:rPr>
        <w:t> </w:t>
      </w:r>
      <w:r>
        <w:rPr/>
        <w:t>health</w:t>
      </w:r>
      <w:r>
        <w:rPr>
          <w:spacing w:val="-5"/>
        </w:rPr>
        <w:t> </w:t>
      </w:r>
      <w:r>
        <w:rPr/>
        <w:t>CHIP/CSP interventions and process measures.</w:t>
      </w:r>
    </w:p>
    <w:p>
      <w:pPr>
        <w:pStyle w:val="BodyText"/>
        <w:spacing w:after="0" w:line="259" w:lineRule="auto"/>
        <w:sectPr>
          <w:pgSz w:w="12240" w:h="15840"/>
          <w:pgMar w:header="720" w:footer="1006" w:top="1280" w:bottom="1200" w:left="1080" w:right="1080"/>
        </w:sectPr>
      </w:pPr>
    </w:p>
    <w:p>
      <w:pPr>
        <w:pStyle w:val="BodyText"/>
        <w:spacing w:before="305"/>
        <w:rPr>
          <w:sz w:val="32"/>
        </w:rPr>
      </w:pPr>
    </w:p>
    <w:p>
      <w:pPr>
        <w:pStyle w:val="Heading1"/>
      </w:pPr>
      <w:bookmarkStart w:name="_TOC_250002" w:id="4"/>
      <w:r>
        <w:rPr>
          <w:color w:val="0B4362"/>
        </w:rPr>
        <w:t>County</w:t>
      </w:r>
      <w:r>
        <w:rPr>
          <w:color w:val="0B4362"/>
          <w:spacing w:val="-7"/>
        </w:rPr>
        <w:t> </w:t>
      </w:r>
      <w:r>
        <w:rPr>
          <w:color w:val="0B4362"/>
        </w:rPr>
        <w:t>Chapter</w:t>
      </w:r>
      <w:r>
        <w:rPr>
          <w:color w:val="0B4362"/>
          <w:spacing w:val="-4"/>
        </w:rPr>
        <w:t> </w:t>
      </w:r>
      <w:r>
        <w:rPr>
          <w:color w:val="0B4362"/>
        </w:rPr>
        <w:t>–</w:t>
      </w:r>
      <w:r>
        <w:rPr>
          <w:color w:val="0B4362"/>
          <w:spacing w:val="-4"/>
        </w:rPr>
        <w:t> </w:t>
      </w:r>
      <w:r>
        <w:rPr>
          <w:color w:val="0B4362"/>
        </w:rPr>
        <w:t>Ontario</w:t>
      </w:r>
      <w:r>
        <w:rPr>
          <w:color w:val="0B4362"/>
          <w:spacing w:val="-4"/>
        </w:rPr>
        <w:t> </w:t>
      </w:r>
      <w:bookmarkEnd w:id="4"/>
      <w:r>
        <w:rPr>
          <w:color w:val="0B4362"/>
          <w:spacing w:val="-2"/>
        </w:rPr>
        <w:t>County</w:t>
      </w:r>
    </w:p>
    <w:p>
      <w:pPr>
        <w:pStyle w:val="BodyText"/>
        <w:spacing w:before="12"/>
        <w:rPr>
          <w:sz w:val="32"/>
        </w:rPr>
      </w:pPr>
    </w:p>
    <w:p>
      <w:pPr>
        <w:pStyle w:val="BodyText"/>
        <w:ind w:left="360"/>
      </w:pPr>
      <w:r>
        <w:rPr>
          <w:color w:val="0B4362"/>
        </w:rPr>
        <w:t>Demographic</w:t>
      </w:r>
      <w:r>
        <w:rPr>
          <w:color w:val="0B4362"/>
          <w:spacing w:val="-14"/>
        </w:rPr>
        <w:t> </w:t>
      </w:r>
      <w:r>
        <w:rPr>
          <w:color w:val="0B4362"/>
        </w:rPr>
        <w:t>and</w:t>
      </w:r>
      <w:r>
        <w:rPr>
          <w:color w:val="0B4362"/>
          <w:spacing w:val="-13"/>
        </w:rPr>
        <w:t> </w:t>
      </w:r>
      <w:r>
        <w:rPr>
          <w:color w:val="0B4362"/>
        </w:rPr>
        <w:t>Socioeconomic</w:t>
      </w:r>
      <w:r>
        <w:rPr>
          <w:color w:val="0B4362"/>
          <w:spacing w:val="-13"/>
        </w:rPr>
        <w:t> </w:t>
      </w:r>
      <w:r>
        <w:rPr>
          <w:color w:val="0B4362"/>
        </w:rPr>
        <w:t>Health</w:t>
      </w:r>
      <w:r>
        <w:rPr>
          <w:color w:val="0B4362"/>
          <w:spacing w:val="-14"/>
        </w:rPr>
        <w:t> </w:t>
      </w:r>
      <w:r>
        <w:rPr>
          <w:color w:val="0B4362"/>
          <w:spacing w:val="-2"/>
        </w:rPr>
        <w:t>Indicators</w:t>
      </w:r>
    </w:p>
    <w:p>
      <w:pPr>
        <w:pStyle w:val="BodyText"/>
        <w:spacing w:line="259" w:lineRule="auto" w:before="19"/>
        <w:ind w:left="360" w:right="368"/>
      </w:pPr>
      <w:r>
        <w:rPr/>
        <w:t>Ontario</w:t>
      </w:r>
      <w:r>
        <w:rPr>
          <w:spacing w:val="-3"/>
        </w:rPr>
        <w:t> </w:t>
      </w:r>
      <w:r>
        <w:rPr/>
        <w:t>County</w:t>
      </w:r>
      <w:r>
        <w:rPr>
          <w:spacing w:val="-3"/>
        </w:rPr>
        <w:t> </w:t>
      </w:r>
      <w:r>
        <w:rPr/>
        <w:t>is</w:t>
      </w:r>
      <w:r>
        <w:rPr>
          <w:spacing w:val="-3"/>
        </w:rPr>
        <w:t> </w:t>
      </w:r>
      <w:r>
        <w:rPr/>
        <w:t>located</w:t>
      </w:r>
      <w:r>
        <w:rPr>
          <w:spacing w:val="-3"/>
        </w:rPr>
        <w:t> </w:t>
      </w:r>
      <w:r>
        <w:rPr/>
        <w:t>eight</w:t>
      </w:r>
      <w:r>
        <w:rPr>
          <w:spacing w:val="-2"/>
        </w:rPr>
        <w:t> </w:t>
      </w:r>
      <w:r>
        <w:rPr/>
        <w:t>miles</w:t>
      </w:r>
      <w:r>
        <w:rPr>
          <w:spacing w:val="-3"/>
        </w:rPr>
        <w:t> </w:t>
      </w:r>
      <w:r>
        <w:rPr/>
        <w:t>from</w:t>
      </w:r>
      <w:r>
        <w:rPr>
          <w:spacing w:val="-2"/>
        </w:rPr>
        <w:t> </w:t>
      </w:r>
      <w:r>
        <w:rPr/>
        <w:t>the</w:t>
      </w:r>
      <w:r>
        <w:rPr>
          <w:spacing w:val="-2"/>
        </w:rPr>
        <w:t> </w:t>
      </w:r>
      <w:r>
        <w:rPr/>
        <w:t>city</w:t>
      </w:r>
      <w:r>
        <w:rPr>
          <w:spacing w:val="-2"/>
        </w:rPr>
        <w:t> </w:t>
      </w:r>
      <w:r>
        <w:rPr/>
        <w:t>of</w:t>
      </w:r>
      <w:r>
        <w:rPr>
          <w:spacing w:val="-3"/>
        </w:rPr>
        <w:t> </w:t>
      </w:r>
      <w:r>
        <w:rPr/>
        <w:t>Rochester</w:t>
      </w:r>
      <w:r>
        <w:rPr>
          <w:spacing w:val="-3"/>
        </w:rPr>
        <w:t> </w:t>
      </w:r>
      <w:r>
        <w:rPr/>
        <w:t>in</w:t>
      </w:r>
      <w:r>
        <w:rPr>
          <w:spacing w:val="-3"/>
        </w:rPr>
        <w:t> </w:t>
      </w:r>
      <w:r>
        <w:rPr/>
        <w:t>the</w:t>
      </w:r>
      <w:r>
        <w:rPr>
          <w:spacing w:val="-3"/>
        </w:rPr>
        <w:t> </w:t>
      </w:r>
      <w:r>
        <w:rPr/>
        <w:t>Finger</w:t>
      </w:r>
      <w:r>
        <w:rPr>
          <w:spacing w:val="-3"/>
        </w:rPr>
        <w:t> </w:t>
      </w:r>
      <w:r>
        <w:rPr/>
        <w:t>Lakes Region of New York. The County includes two cities, 16 towns, nine villages, two colleges,</w:t>
      </w:r>
      <w:r>
        <w:rPr>
          <w:spacing w:val="-4"/>
        </w:rPr>
        <w:t> </w:t>
      </w:r>
      <w:r>
        <w:rPr/>
        <w:t>and</w:t>
      </w:r>
      <w:r>
        <w:rPr>
          <w:spacing w:val="-4"/>
        </w:rPr>
        <w:t> </w:t>
      </w:r>
      <w:r>
        <w:rPr/>
        <w:t>nine</w:t>
      </w:r>
      <w:r>
        <w:rPr>
          <w:spacing w:val="-4"/>
        </w:rPr>
        <w:t> </w:t>
      </w:r>
      <w:r>
        <w:rPr/>
        <w:t>school</w:t>
      </w:r>
      <w:r>
        <w:rPr>
          <w:spacing w:val="-4"/>
        </w:rPr>
        <w:t> </w:t>
      </w:r>
      <w:r>
        <w:rPr/>
        <w:t>districts.</w:t>
      </w:r>
      <w:r>
        <w:rPr>
          <w:spacing w:val="-4"/>
        </w:rPr>
        <w:t> </w:t>
      </w:r>
      <w:r>
        <w:rPr/>
        <w:t>The</w:t>
      </w:r>
      <w:r>
        <w:rPr>
          <w:spacing w:val="-3"/>
        </w:rPr>
        <w:t> </w:t>
      </w:r>
      <w:r>
        <w:rPr/>
        <w:t>cities</w:t>
      </w:r>
      <w:r>
        <w:rPr>
          <w:spacing w:val="-4"/>
        </w:rPr>
        <w:t> </w:t>
      </w:r>
      <w:r>
        <w:rPr/>
        <w:t>of</w:t>
      </w:r>
      <w:r>
        <w:rPr>
          <w:spacing w:val="-4"/>
        </w:rPr>
        <w:t> </w:t>
      </w:r>
      <w:r>
        <w:rPr/>
        <w:t>Canandaigua</w:t>
      </w:r>
      <w:r>
        <w:rPr>
          <w:spacing w:val="-4"/>
        </w:rPr>
        <w:t> </w:t>
      </w:r>
      <w:r>
        <w:rPr/>
        <w:t>(the</w:t>
      </w:r>
      <w:r>
        <w:rPr>
          <w:spacing w:val="-4"/>
        </w:rPr>
        <w:t> </w:t>
      </w:r>
      <w:r>
        <w:rPr/>
        <w:t>County</w:t>
      </w:r>
      <w:r>
        <w:rPr>
          <w:spacing w:val="-3"/>
        </w:rPr>
        <w:t> </w:t>
      </w:r>
      <w:r>
        <w:rPr/>
        <w:t>seat)</w:t>
      </w:r>
      <w:r>
        <w:rPr>
          <w:spacing w:val="-4"/>
        </w:rPr>
        <w:t> </w:t>
      </w:r>
      <w:r>
        <w:rPr/>
        <w:t>and Geneva are located at the northern ends of Canandaigua and Seneca Lakes, respectively, and contain approximately 21% of the County’s population. Honeoye and Canadice Lakes are in Ontario County, while Hemlock Lake forms a part of the County’s western border.</w:t>
      </w:r>
      <w:r>
        <w:rPr>
          <w:spacing w:val="40"/>
        </w:rPr>
        <w:t> </w:t>
      </w:r>
      <w:r>
        <w:rPr/>
        <w:t>Ontario is bordered in the north by Wayne and Monroe Counties, in the west by Monroe and Livingston Counties, in the south by Steuben and Yates Counties, and in the east by Seneca County.</w:t>
      </w:r>
    </w:p>
    <w:p>
      <w:pPr>
        <w:pStyle w:val="BodyText"/>
        <w:spacing w:line="259" w:lineRule="auto" w:before="160"/>
        <w:ind w:left="359" w:right="364"/>
      </w:pPr>
      <w:r>
        <w:rPr/>
        <w:t>Ontario County is home to 109,774 people</w:t>
      </w:r>
      <w:r>
        <w:rPr>
          <w:vertAlign w:val="superscript"/>
        </w:rPr>
        <w:t>38</w:t>
      </w:r>
      <w:r>
        <w:rPr>
          <w:vertAlign w:val="baseline"/>
        </w:rPr>
        <w:t>. Canandaigua, Geneva, Victor, and Farmington</w:t>
      </w:r>
      <w:r>
        <w:rPr>
          <w:spacing w:val="-3"/>
          <w:vertAlign w:val="baseline"/>
        </w:rPr>
        <w:t> </w:t>
      </w:r>
      <w:r>
        <w:rPr>
          <w:vertAlign w:val="baseline"/>
        </w:rPr>
        <w:t>are</w:t>
      </w:r>
      <w:r>
        <w:rPr>
          <w:spacing w:val="-2"/>
          <w:vertAlign w:val="baseline"/>
        </w:rPr>
        <w:t> </w:t>
      </w:r>
      <w:r>
        <w:rPr>
          <w:vertAlign w:val="baseline"/>
        </w:rPr>
        <w:t>the</w:t>
      </w:r>
      <w:r>
        <w:rPr>
          <w:spacing w:val="-3"/>
          <w:vertAlign w:val="baseline"/>
        </w:rPr>
        <w:t> </w:t>
      </w:r>
      <w:r>
        <w:rPr>
          <w:vertAlign w:val="baseline"/>
        </w:rPr>
        <w:t>most</w:t>
      </w:r>
      <w:r>
        <w:rPr>
          <w:spacing w:val="-3"/>
          <w:vertAlign w:val="baseline"/>
        </w:rPr>
        <w:t> </w:t>
      </w:r>
      <w:r>
        <w:rPr>
          <w:vertAlign w:val="baseline"/>
        </w:rPr>
        <w:t>populous</w:t>
      </w:r>
      <w:r>
        <w:rPr>
          <w:spacing w:val="-3"/>
          <w:vertAlign w:val="baseline"/>
        </w:rPr>
        <w:t> </w:t>
      </w:r>
      <w:r>
        <w:rPr>
          <w:vertAlign w:val="baseline"/>
        </w:rPr>
        <w:t>zip</w:t>
      </w:r>
      <w:r>
        <w:rPr>
          <w:spacing w:val="-3"/>
          <w:vertAlign w:val="baseline"/>
        </w:rPr>
        <w:t> </w:t>
      </w:r>
      <w:r>
        <w:rPr>
          <w:vertAlign w:val="baseline"/>
        </w:rPr>
        <w:t>codes.</w:t>
      </w:r>
      <w:r>
        <w:rPr>
          <w:spacing w:val="-3"/>
          <w:vertAlign w:val="baseline"/>
        </w:rPr>
        <w:t> </w:t>
      </w:r>
      <w:r>
        <w:rPr>
          <w:vertAlign w:val="baseline"/>
        </w:rPr>
        <w:t>All</w:t>
      </w:r>
      <w:r>
        <w:rPr>
          <w:spacing w:val="-3"/>
          <w:vertAlign w:val="baseline"/>
        </w:rPr>
        <w:t> </w:t>
      </w:r>
      <w:r>
        <w:rPr>
          <w:vertAlign w:val="baseline"/>
        </w:rPr>
        <w:t>other</w:t>
      </w:r>
      <w:r>
        <w:rPr>
          <w:spacing w:val="-3"/>
          <w:vertAlign w:val="baseline"/>
        </w:rPr>
        <w:t> </w:t>
      </w:r>
      <w:r>
        <w:rPr>
          <w:vertAlign w:val="baseline"/>
        </w:rPr>
        <w:t>zip</w:t>
      </w:r>
      <w:r>
        <w:rPr>
          <w:spacing w:val="-2"/>
          <w:vertAlign w:val="baseline"/>
        </w:rPr>
        <w:t> </w:t>
      </w:r>
      <w:r>
        <w:rPr>
          <w:vertAlign w:val="baseline"/>
        </w:rPr>
        <w:t>codes</w:t>
      </w:r>
      <w:r>
        <w:rPr>
          <w:spacing w:val="-3"/>
          <w:vertAlign w:val="baseline"/>
        </w:rPr>
        <w:t> </w:t>
      </w:r>
      <w:r>
        <w:rPr>
          <w:vertAlign w:val="baseline"/>
        </w:rPr>
        <w:t>in</w:t>
      </w:r>
      <w:r>
        <w:rPr>
          <w:spacing w:val="-3"/>
          <w:vertAlign w:val="baseline"/>
        </w:rPr>
        <w:t> </w:t>
      </w:r>
      <w:r>
        <w:rPr>
          <w:vertAlign w:val="baseline"/>
        </w:rPr>
        <w:t>the</w:t>
      </w:r>
      <w:r>
        <w:rPr>
          <w:spacing w:val="-2"/>
          <w:vertAlign w:val="baseline"/>
        </w:rPr>
        <w:t> </w:t>
      </w:r>
      <w:r>
        <w:rPr>
          <w:vertAlign w:val="baseline"/>
        </w:rPr>
        <w:t>county</w:t>
      </w:r>
      <w:r>
        <w:rPr>
          <w:spacing w:val="-3"/>
          <w:vertAlign w:val="baseline"/>
        </w:rPr>
        <w:t> </w:t>
      </w:r>
      <w:r>
        <w:rPr>
          <w:vertAlign w:val="baseline"/>
        </w:rPr>
        <w:t>had populations</w:t>
      </w:r>
      <w:r>
        <w:rPr>
          <w:spacing w:val="-1"/>
          <w:vertAlign w:val="baseline"/>
        </w:rPr>
        <w:t> </w:t>
      </w:r>
      <w:r>
        <w:rPr>
          <w:vertAlign w:val="baseline"/>
        </w:rPr>
        <w:t>of 6,000 or</w:t>
      </w:r>
      <w:r>
        <w:rPr>
          <w:spacing w:val="-1"/>
          <w:vertAlign w:val="baseline"/>
        </w:rPr>
        <w:t> </w:t>
      </w:r>
      <w:r>
        <w:rPr>
          <w:vertAlign w:val="baseline"/>
        </w:rPr>
        <w:t>less residents. Map 1 shows</w:t>
      </w:r>
      <w:r>
        <w:rPr>
          <w:spacing w:val="-1"/>
          <w:vertAlign w:val="baseline"/>
        </w:rPr>
        <w:t> </w:t>
      </w:r>
      <w:r>
        <w:rPr>
          <w:vertAlign w:val="baseline"/>
        </w:rPr>
        <w:t>the</w:t>
      </w:r>
      <w:r>
        <w:rPr>
          <w:spacing w:val="-1"/>
          <w:vertAlign w:val="baseline"/>
        </w:rPr>
        <w:t> </w:t>
      </w:r>
      <w:r>
        <w:rPr>
          <w:vertAlign w:val="baseline"/>
        </w:rPr>
        <w:t>population</w:t>
      </w:r>
      <w:r>
        <w:rPr>
          <w:spacing w:val="-1"/>
          <w:vertAlign w:val="baseline"/>
        </w:rPr>
        <w:t> </w:t>
      </w:r>
      <w:r>
        <w:rPr>
          <w:vertAlign w:val="baseline"/>
        </w:rPr>
        <w:t>distribution</w:t>
      </w:r>
      <w:r>
        <w:rPr>
          <w:spacing w:val="-1"/>
          <w:vertAlign w:val="baseline"/>
        </w:rPr>
        <w:t> </w:t>
      </w:r>
      <w:r>
        <w:rPr>
          <w:vertAlign w:val="baseline"/>
        </w:rPr>
        <w:t>by zip code in Ontario County.</w:t>
      </w:r>
    </w:p>
    <w:p>
      <w:pPr>
        <w:spacing w:before="159"/>
        <w:ind w:left="360" w:right="0" w:firstLine="0"/>
        <w:jc w:val="left"/>
        <w:rPr>
          <w:i/>
          <w:sz w:val="18"/>
        </w:rPr>
      </w:pPr>
      <w:r>
        <w:rPr>
          <w:i/>
          <w:color w:val="105B85"/>
          <w:sz w:val="18"/>
        </w:rPr>
        <w:t>Map</w:t>
      </w:r>
      <w:r>
        <w:rPr>
          <w:i/>
          <w:color w:val="105B85"/>
          <w:spacing w:val="-5"/>
          <w:sz w:val="18"/>
        </w:rPr>
        <w:t> </w:t>
      </w:r>
      <w:r>
        <w:rPr>
          <w:i/>
          <w:color w:val="105B85"/>
          <w:sz w:val="18"/>
        </w:rPr>
        <w:t>1:</w:t>
      </w:r>
      <w:r>
        <w:rPr>
          <w:i/>
          <w:color w:val="105B85"/>
          <w:spacing w:val="-3"/>
          <w:sz w:val="18"/>
        </w:rPr>
        <w:t> </w:t>
      </w:r>
      <w:r>
        <w:rPr>
          <w:i/>
          <w:color w:val="105B85"/>
          <w:sz w:val="18"/>
        </w:rPr>
        <w:t>Population</w:t>
      </w:r>
      <w:r>
        <w:rPr>
          <w:i/>
          <w:color w:val="105B85"/>
          <w:spacing w:val="-3"/>
          <w:sz w:val="18"/>
        </w:rPr>
        <w:t> </w:t>
      </w:r>
      <w:r>
        <w:rPr>
          <w:i/>
          <w:color w:val="105B85"/>
          <w:sz w:val="18"/>
        </w:rPr>
        <w:t>by</w:t>
      </w:r>
      <w:r>
        <w:rPr>
          <w:i/>
          <w:color w:val="105B85"/>
          <w:spacing w:val="-2"/>
          <w:sz w:val="18"/>
        </w:rPr>
        <w:t> </w:t>
      </w:r>
      <w:r>
        <w:rPr>
          <w:i/>
          <w:color w:val="105B85"/>
          <w:sz w:val="18"/>
        </w:rPr>
        <w:t>ZIP</w:t>
      </w:r>
      <w:r>
        <w:rPr>
          <w:i/>
          <w:color w:val="105B85"/>
          <w:spacing w:val="-3"/>
          <w:sz w:val="18"/>
        </w:rPr>
        <w:t> </w:t>
      </w:r>
      <w:r>
        <w:rPr>
          <w:i/>
          <w:color w:val="105B85"/>
          <w:sz w:val="18"/>
        </w:rPr>
        <w:t>Code</w:t>
      </w:r>
      <w:r>
        <w:rPr>
          <w:i/>
          <w:color w:val="105B85"/>
          <w:spacing w:val="-3"/>
          <w:sz w:val="18"/>
        </w:rPr>
        <w:t> </w:t>
      </w:r>
      <w:r>
        <w:rPr>
          <w:i/>
          <w:color w:val="105B85"/>
          <w:sz w:val="18"/>
        </w:rPr>
        <w:t>in</w:t>
      </w:r>
      <w:r>
        <w:rPr>
          <w:i/>
          <w:color w:val="105B85"/>
          <w:spacing w:val="-3"/>
          <w:sz w:val="18"/>
        </w:rPr>
        <w:t> </w:t>
      </w:r>
      <w:r>
        <w:rPr>
          <w:i/>
          <w:color w:val="105B85"/>
          <w:sz w:val="18"/>
        </w:rPr>
        <w:t>Ontario</w:t>
      </w:r>
      <w:r>
        <w:rPr>
          <w:i/>
          <w:color w:val="105B85"/>
          <w:spacing w:val="-2"/>
          <w:sz w:val="18"/>
        </w:rPr>
        <w:t> County</w:t>
      </w:r>
    </w:p>
    <w:p>
      <w:pPr>
        <w:pStyle w:val="BodyText"/>
        <w:spacing w:before="5"/>
        <w:rPr>
          <w:i/>
          <w:sz w:val="19"/>
        </w:rPr>
      </w:pPr>
      <w:r>
        <w:rPr>
          <w:i/>
          <w:sz w:val="19"/>
        </w:rPr>
        <w:drawing>
          <wp:anchor distT="0" distB="0" distL="0" distR="0" allowOverlap="1" layoutInCell="1" locked="0" behindDoc="1" simplePos="0" relativeHeight="487588864">
            <wp:simplePos x="0" y="0"/>
            <wp:positionH relativeFrom="page">
              <wp:posOffset>1520555</wp:posOffset>
            </wp:positionH>
            <wp:positionV relativeFrom="paragraph">
              <wp:posOffset>165350</wp:posOffset>
            </wp:positionV>
            <wp:extent cx="4687228" cy="369570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4687228" cy="3695700"/>
                    </a:xfrm>
                    <a:prstGeom prst="rect">
                      <a:avLst/>
                    </a:prstGeom>
                  </pic:spPr>
                </pic:pic>
              </a:graphicData>
            </a:graphic>
          </wp:anchor>
        </w:drawing>
      </w:r>
    </w:p>
    <w:p>
      <w:pPr>
        <w:pStyle w:val="BodyText"/>
        <w:rPr>
          <w:i/>
          <w:sz w:val="20"/>
        </w:rPr>
      </w:pPr>
    </w:p>
    <w:p>
      <w:pPr>
        <w:pStyle w:val="BodyText"/>
        <w:spacing w:before="90"/>
        <w:rPr>
          <w:i/>
          <w:sz w:val="20"/>
        </w:rPr>
      </w:pPr>
      <w:r>
        <w:rPr>
          <w:i/>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227056</wp:posOffset>
                </wp:positionV>
                <wp:extent cx="1828800" cy="889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878479pt;width:144pt;height:.66pt;mso-position-horizontal-relative:page;mso-position-vertical-relative:paragraph;z-index:-15727104;mso-wrap-distance-left:0;mso-wrap-distance-right:0" id="docshape2" filled="true" fillcolor="#000000" stroked="false">
                <v:fill type="solid"/>
                <w10:wrap type="topAndBottom"/>
              </v:rect>
            </w:pict>
          </mc:Fallback>
        </mc:AlternateContent>
      </w:r>
    </w:p>
    <w:p>
      <w:pPr>
        <w:spacing w:before="106"/>
        <w:ind w:left="360" w:right="0" w:firstLine="0"/>
        <w:jc w:val="left"/>
        <w:rPr>
          <w:sz w:val="20"/>
        </w:rPr>
      </w:pPr>
      <w:r>
        <w:rPr>
          <w:position w:val="7"/>
          <w:sz w:val="13"/>
        </w:rPr>
        <w:t>38</w:t>
      </w:r>
      <w:r>
        <w:rPr>
          <w:spacing w:val="18"/>
          <w:position w:val="7"/>
          <w:sz w:val="13"/>
        </w:rPr>
        <w:t> </w:t>
      </w:r>
      <w:r>
        <w:rPr>
          <w:sz w:val="20"/>
        </w:rPr>
        <w:t>US</w:t>
      </w:r>
      <w:r>
        <w:rPr>
          <w:spacing w:val="-6"/>
          <w:sz w:val="20"/>
        </w:rPr>
        <w:t> </w:t>
      </w:r>
      <w:r>
        <w:rPr>
          <w:sz w:val="20"/>
        </w:rPr>
        <w:t>Census</w:t>
      </w:r>
      <w:r>
        <w:rPr>
          <w:spacing w:val="-6"/>
          <w:sz w:val="20"/>
        </w:rPr>
        <w:t> </w:t>
      </w:r>
      <w:r>
        <w:rPr>
          <w:sz w:val="20"/>
        </w:rPr>
        <w:t>Bureau,</w:t>
      </w:r>
      <w:r>
        <w:rPr>
          <w:spacing w:val="-5"/>
          <w:sz w:val="20"/>
        </w:rPr>
        <w:t> </w:t>
      </w:r>
      <w:r>
        <w:rPr>
          <w:sz w:val="20"/>
        </w:rPr>
        <w:t>American</w:t>
      </w:r>
      <w:r>
        <w:rPr>
          <w:spacing w:val="-5"/>
          <w:sz w:val="20"/>
        </w:rPr>
        <w:t> </w:t>
      </w:r>
      <w:r>
        <w:rPr>
          <w:sz w:val="20"/>
        </w:rPr>
        <w:t>Community</w:t>
      </w:r>
      <w:r>
        <w:rPr>
          <w:spacing w:val="-5"/>
          <w:sz w:val="20"/>
        </w:rPr>
        <w:t> </w:t>
      </w:r>
      <w:r>
        <w:rPr>
          <w:sz w:val="20"/>
        </w:rPr>
        <w:t>Survey,</w:t>
      </w:r>
      <w:r>
        <w:rPr>
          <w:spacing w:val="-5"/>
          <w:sz w:val="20"/>
        </w:rPr>
        <w:t> </w:t>
      </w:r>
      <w:r>
        <w:rPr>
          <w:spacing w:val="-4"/>
          <w:sz w:val="20"/>
        </w:rPr>
        <w:t>2020</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59" w:right="368"/>
      </w:pPr>
      <w:r>
        <w:rPr/>
        <w:t>Most residents in Ontario County are White Non-Hispanic (93%) followed by Hispanic</w:t>
      </w:r>
      <w:r>
        <w:rPr>
          <w:spacing w:val="-4"/>
        </w:rPr>
        <w:t> </w:t>
      </w:r>
      <w:r>
        <w:rPr/>
        <w:t>(5%),</w:t>
      </w:r>
      <w:r>
        <w:rPr>
          <w:spacing w:val="-3"/>
        </w:rPr>
        <w:t> </w:t>
      </w:r>
      <w:r>
        <w:rPr/>
        <w:t>African</w:t>
      </w:r>
      <w:r>
        <w:rPr>
          <w:spacing w:val="-4"/>
        </w:rPr>
        <w:t> </w:t>
      </w:r>
      <w:r>
        <w:rPr/>
        <w:t>American</w:t>
      </w:r>
      <w:r>
        <w:rPr>
          <w:spacing w:val="-4"/>
        </w:rPr>
        <w:t> </w:t>
      </w:r>
      <w:r>
        <w:rPr/>
        <w:t>(3%),</w:t>
      </w:r>
      <w:r>
        <w:rPr>
          <w:spacing w:val="-4"/>
        </w:rPr>
        <w:t> </w:t>
      </w:r>
      <w:r>
        <w:rPr/>
        <w:t>Two</w:t>
      </w:r>
      <w:r>
        <w:rPr>
          <w:spacing w:val="-4"/>
        </w:rPr>
        <w:t> </w:t>
      </w:r>
      <w:r>
        <w:rPr/>
        <w:t>or</w:t>
      </w:r>
      <w:r>
        <w:rPr>
          <w:spacing w:val="-3"/>
        </w:rPr>
        <w:t> </w:t>
      </w:r>
      <w:r>
        <w:rPr/>
        <w:t>More</w:t>
      </w:r>
      <w:r>
        <w:rPr>
          <w:spacing w:val="-4"/>
        </w:rPr>
        <w:t> </w:t>
      </w:r>
      <w:r>
        <w:rPr/>
        <w:t>Races</w:t>
      </w:r>
      <w:r>
        <w:rPr>
          <w:spacing w:val="-4"/>
        </w:rPr>
        <w:t> </w:t>
      </w:r>
      <w:r>
        <w:rPr/>
        <w:t>(3%),</w:t>
      </w:r>
      <w:r>
        <w:rPr>
          <w:spacing w:val="-4"/>
        </w:rPr>
        <w:t> </w:t>
      </w:r>
      <w:r>
        <w:rPr/>
        <w:t>Some</w:t>
      </w:r>
      <w:r>
        <w:rPr>
          <w:spacing w:val="-3"/>
        </w:rPr>
        <w:t> </w:t>
      </w:r>
      <w:r>
        <w:rPr/>
        <w:t>Other</w:t>
      </w:r>
      <w:r>
        <w:rPr>
          <w:spacing w:val="-3"/>
        </w:rPr>
        <w:t> </w:t>
      </w:r>
      <w:r>
        <w:rPr/>
        <w:t>Race (2%)</w:t>
      </w:r>
      <w:r>
        <w:rPr>
          <w:spacing w:val="-2"/>
        </w:rPr>
        <w:t> </w:t>
      </w:r>
      <w:r>
        <w:rPr/>
        <w:t>and Asian</w:t>
      </w:r>
      <w:r>
        <w:rPr>
          <w:spacing w:val="-2"/>
        </w:rPr>
        <w:t> </w:t>
      </w:r>
      <w:r>
        <w:rPr/>
        <w:t>(1%).</w:t>
      </w:r>
      <w:r>
        <w:rPr>
          <w:spacing w:val="-2"/>
        </w:rPr>
        <w:t> </w:t>
      </w:r>
      <w:r>
        <w:rPr/>
        <w:t>The</w:t>
      </w:r>
      <w:r>
        <w:rPr>
          <w:spacing w:val="-1"/>
        </w:rPr>
        <w:t> </w:t>
      </w:r>
      <w:r>
        <w:rPr/>
        <w:t>White,</w:t>
      </w:r>
      <w:r>
        <w:rPr>
          <w:spacing w:val="-2"/>
        </w:rPr>
        <w:t> </w:t>
      </w:r>
      <w:r>
        <w:rPr/>
        <w:t>Black, Asian,</w:t>
      </w:r>
      <w:r>
        <w:rPr>
          <w:spacing w:val="-2"/>
        </w:rPr>
        <w:t> </w:t>
      </w:r>
      <w:r>
        <w:rPr/>
        <w:t>and</w:t>
      </w:r>
      <w:r>
        <w:rPr>
          <w:spacing w:val="-2"/>
        </w:rPr>
        <w:t> </w:t>
      </w:r>
      <w:r>
        <w:rPr/>
        <w:t>Hispanic</w:t>
      </w:r>
      <w:r>
        <w:rPr>
          <w:spacing w:val="-2"/>
        </w:rPr>
        <w:t> </w:t>
      </w:r>
      <w:r>
        <w:rPr/>
        <w:t>populations</w:t>
      </w:r>
      <w:r>
        <w:rPr>
          <w:spacing w:val="-1"/>
        </w:rPr>
        <w:t> </w:t>
      </w:r>
      <w:r>
        <w:rPr/>
        <w:t>in</w:t>
      </w:r>
      <w:r>
        <w:rPr>
          <w:spacing w:val="-2"/>
        </w:rPr>
        <w:t> </w:t>
      </w:r>
      <w:r>
        <w:rPr/>
        <w:t>Ontario County have been stable over the past decade.</w:t>
      </w:r>
    </w:p>
    <w:p>
      <w:pPr>
        <w:tabs>
          <w:tab w:pos="5059" w:val="left" w:leader="none"/>
        </w:tabs>
        <w:spacing w:line="219" w:lineRule="exact" w:before="159"/>
        <w:ind w:left="360" w:right="0" w:firstLine="0"/>
        <w:jc w:val="left"/>
        <w:rPr>
          <w:i/>
          <w:sz w:val="18"/>
        </w:rPr>
      </w:pPr>
      <w:r>
        <w:rPr>
          <w:i/>
          <w:color w:val="105B85"/>
          <w:sz w:val="18"/>
        </w:rPr>
        <w:t>Map</w:t>
      </w:r>
      <w:r>
        <w:rPr>
          <w:i/>
          <w:color w:val="105B85"/>
          <w:spacing w:val="-3"/>
          <w:sz w:val="18"/>
        </w:rPr>
        <w:t> </w:t>
      </w:r>
      <w:r>
        <w:rPr>
          <w:i/>
          <w:color w:val="105B85"/>
          <w:sz w:val="18"/>
        </w:rPr>
        <w:t>2:</w:t>
      </w:r>
      <w:r>
        <w:rPr>
          <w:i/>
          <w:color w:val="105B85"/>
          <w:spacing w:val="-3"/>
          <w:sz w:val="18"/>
        </w:rPr>
        <w:t> </w:t>
      </w:r>
      <w:r>
        <w:rPr>
          <w:i/>
          <w:color w:val="105B85"/>
          <w:sz w:val="18"/>
        </w:rPr>
        <w:t>Ontario</w:t>
      </w:r>
      <w:r>
        <w:rPr>
          <w:i/>
          <w:color w:val="105B85"/>
          <w:spacing w:val="-3"/>
          <w:sz w:val="18"/>
        </w:rPr>
        <w:t> </w:t>
      </w:r>
      <w:r>
        <w:rPr>
          <w:i/>
          <w:color w:val="105B85"/>
          <w:sz w:val="18"/>
        </w:rPr>
        <w:t>County</w:t>
      </w:r>
      <w:r>
        <w:rPr>
          <w:i/>
          <w:color w:val="105B85"/>
          <w:spacing w:val="-3"/>
          <w:sz w:val="18"/>
        </w:rPr>
        <w:t> </w:t>
      </w:r>
      <w:r>
        <w:rPr>
          <w:i/>
          <w:color w:val="105B85"/>
          <w:sz w:val="18"/>
        </w:rPr>
        <w:t>Black</w:t>
      </w:r>
      <w:r>
        <w:rPr>
          <w:i/>
          <w:color w:val="105B85"/>
          <w:spacing w:val="-3"/>
          <w:sz w:val="18"/>
        </w:rPr>
        <w:t> </w:t>
      </w:r>
      <w:r>
        <w:rPr>
          <w:i/>
          <w:color w:val="105B85"/>
          <w:sz w:val="18"/>
        </w:rPr>
        <w:t>Non-</w:t>
      </w:r>
      <w:r>
        <w:rPr>
          <w:i/>
          <w:color w:val="105B85"/>
          <w:spacing w:val="-2"/>
          <w:sz w:val="18"/>
        </w:rPr>
        <w:t>Hispanic</w:t>
      </w:r>
      <w:r>
        <w:rPr>
          <w:i/>
          <w:color w:val="105B85"/>
          <w:sz w:val="18"/>
        </w:rPr>
        <w:tab/>
        <w:t>Map</w:t>
      </w:r>
      <w:r>
        <w:rPr>
          <w:i/>
          <w:color w:val="105B85"/>
          <w:spacing w:val="-1"/>
          <w:sz w:val="18"/>
        </w:rPr>
        <w:t> </w:t>
      </w:r>
      <w:r>
        <w:rPr>
          <w:i/>
          <w:color w:val="105B85"/>
          <w:sz w:val="18"/>
        </w:rPr>
        <w:t>3:</w:t>
      </w:r>
      <w:r>
        <w:rPr>
          <w:i/>
          <w:color w:val="105B85"/>
          <w:spacing w:val="-1"/>
          <w:sz w:val="18"/>
        </w:rPr>
        <w:t> </w:t>
      </w:r>
      <w:r>
        <w:rPr>
          <w:i/>
          <w:color w:val="105B85"/>
          <w:sz w:val="18"/>
        </w:rPr>
        <w:t>Ontario</w:t>
      </w:r>
      <w:r>
        <w:rPr>
          <w:i/>
          <w:color w:val="105B85"/>
          <w:spacing w:val="-1"/>
          <w:sz w:val="18"/>
        </w:rPr>
        <w:t> </w:t>
      </w:r>
      <w:r>
        <w:rPr>
          <w:i/>
          <w:color w:val="105B85"/>
          <w:sz w:val="18"/>
        </w:rPr>
        <w:t>County </w:t>
      </w:r>
      <w:r>
        <w:rPr>
          <w:i/>
          <w:color w:val="105B85"/>
          <w:spacing w:val="-2"/>
          <w:sz w:val="18"/>
        </w:rPr>
        <w:t>Hispanic</w:t>
      </w:r>
    </w:p>
    <w:p>
      <w:pPr>
        <w:tabs>
          <w:tab w:pos="5061" w:val="left" w:leader="none"/>
        </w:tabs>
        <w:spacing w:before="0"/>
        <w:ind w:left="360" w:right="852" w:firstLine="0"/>
        <w:jc w:val="left"/>
        <w:rPr>
          <w:i/>
          <w:sz w:val="18"/>
        </w:rPr>
      </w:pPr>
      <w:r>
        <w:rPr>
          <w:i/>
          <w:color w:val="105B85"/>
          <w:sz w:val="18"/>
        </w:rPr>
        <w:t>Population by Zip Code (Percent of Population</w:t>
        <w:tab/>
      </w:r>
      <w:r>
        <w:rPr>
          <w:i/>
          <w:color w:val="105B85"/>
          <w:spacing w:val="-61"/>
          <w:sz w:val="18"/>
        </w:rPr>
        <w:t> </w:t>
      </w:r>
      <w:r>
        <w:rPr>
          <w:i/>
          <w:color w:val="105B85"/>
          <w:sz w:val="18"/>
        </w:rPr>
        <w:t>Population</w:t>
      </w:r>
      <w:r>
        <w:rPr>
          <w:i/>
          <w:color w:val="105B85"/>
          <w:spacing w:val="-6"/>
          <w:sz w:val="18"/>
        </w:rPr>
        <w:t> </w:t>
      </w:r>
      <w:r>
        <w:rPr>
          <w:i/>
          <w:color w:val="105B85"/>
          <w:sz w:val="18"/>
        </w:rPr>
        <w:t>by</w:t>
      </w:r>
      <w:r>
        <w:rPr>
          <w:i/>
          <w:color w:val="105B85"/>
          <w:spacing w:val="-6"/>
          <w:sz w:val="18"/>
        </w:rPr>
        <w:t> </w:t>
      </w:r>
      <w:r>
        <w:rPr>
          <w:i/>
          <w:color w:val="105B85"/>
          <w:sz w:val="18"/>
        </w:rPr>
        <w:t>Zip</w:t>
      </w:r>
      <w:r>
        <w:rPr>
          <w:i/>
          <w:color w:val="105B85"/>
          <w:spacing w:val="-6"/>
          <w:sz w:val="18"/>
        </w:rPr>
        <w:t> </w:t>
      </w:r>
      <w:r>
        <w:rPr>
          <w:i/>
          <w:color w:val="105B85"/>
          <w:sz w:val="18"/>
        </w:rPr>
        <w:t>Code</w:t>
      </w:r>
      <w:r>
        <w:rPr>
          <w:i/>
          <w:color w:val="105B85"/>
          <w:spacing w:val="-6"/>
          <w:sz w:val="18"/>
        </w:rPr>
        <w:t> </w:t>
      </w:r>
      <w:r>
        <w:rPr>
          <w:i/>
          <w:color w:val="105B85"/>
          <w:sz w:val="18"/>
        </w:rPr>
        <w:t>(Percent</w:t>
      </w:r>
      <w:r>
        <w:rPr>
          <w:i/>
          <w:color w:val="105B85"/>
          <w:spacing w:val="-6"/>
          <w:sz w:val="18"/>
        </w:rPr>
        <w:t> </w:t>
      </w:r>
      <w:r>
        <w:rPr>
          <w:i/>
          <w:color w:val="105B85"/>
          <w:sz w:val="18"/>
        </w:rPr>
        <w:t>of</w:t>
      </w:r>
      <w:r>
        <w:rPr>
          <w:i/>
          <w:color w:val="105B85"/>
          <w:spacing w:val="-6"/>
          <w:sz w:val="18"/>
        </w:rPr>
        <w:t> </w:t>
      </w:r>
      <w:r>
        <w:rPr>
          <w:i/>
          <w:color w:val="105B85"/>
          <w:sz w:val="18"/>
        </w:rPr>
        <w:t>Population</w:t>
      </w:r>
      <w:r>
        <w:rPr>
          <w:i/>
          <w:color w:val="105B85"/>
          <w:sz w:val="18"/>
        </w:rPr>
        <w:t> and Count)</w:t>
        <w:tab/>
        <w:t>and Count)</w:t>
      </w:r>
    </w:p>
    <w:p>
      <w:pPr>
        <w:pStyle w:val="BodyText"/>
        <w:spacing w:before="97"/>
        <w:rPr>
          <w:i/>
          <w:sz w:val="20"/>
        </w:rPr>
      </w:pPr>
      <w:r>
        <w:rPr>
          <w:i/>
          <w:sz w:val="20"/>
        </w:rPr>
        <w:drawing>
          <wp:anchor distT="0" distB="0" distL="0" distR="0" allowOverlap="1" layoutInCell="1" locked="0" behindDoc="1" simplePos="0" relativeHeight="487589888">
            <wp:simplePos x="0" y="0"/>
            <wp:positionH relativeFrom="page">
              <wp:posOffset>961948</wp:posOffset>
            </wp:positionH>
            <wp:positionV relativeFrom="paragraph">
              <wp:posOffset>231648</wp:posOffset>
            </wp:positionV>
            <wp:extent cx="5811943" cy="4582667"/>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8" cstate="print"/>
                    <a:stretch>
                      <a:fillRect/>
                    </a:stretch>
                  </pic:blipFill>
                  <pic:spPr>
                    <a:xfrm>
                      <a:off x="0" y="0"/>
                      <a:ext cx="5811943" cy="4582667"/>
                    </a:xfrm>
                    <a:prstGeom prst="rect">
                      <a:avLst/>
                    </a:prstGeom>
                  </pic:spPr>
                </pic:pic>
              </a:graphicData>
            </a:graphic>
          </wp:anchor>
        </w:drawing>
      </w:r>
    </w:p>
    <w:p>
      <w:pPr>
        <w:pStyle w:val="BodyText"/>
        <w:spacing w:before="169"/>
        <w:rPr>
          <w:i/>
          <w:sz w:val="18"/>
        </w:rPr>
      </w:pPr>
    </w:p>
    <w:p>
      <w:pPr>
        <w:pStyle w:val="BodyText"/>
        <w:spacing w:line="259" w:lineRule="auto"/>
        <w:ind w:left="359" w:right="390"/>
      </w:pPr>
      <w:r>
        <w:rPr/>
        <w:t>In addition to more typical minority populations, Ontario County is home to a growing Mennonite enclave. In recent years, many traditional, multigenerational farms</w:t>
      </w:r>
      <w:r>
        <w:rPr>
          <w:spacing w:val="-3"/>
        </w:rPr>
        <w:t> </w:t>
      </w:r>
      <w:r>
        <w:rPr/>
        <w:t>have</w:t>
      </w:r>
      <w:r>
        <w:rPr>
          <w:spacing w:val="-3"/>
        </w:rPr>
        <w:t> </w:t>
      </w:r>
      <w:r>
        <w:rPr/>
        <w:t>been</w:t>
      </w:r>
      <w:r>
        <w:rPr>
          <w:spacing w:val="-3"/>
        </w:rPr>
        <w:t> </w:t>
      </w:r>
      <w:r>
        <w:rPr/>
        <w:t>sold</w:t>
      </w:r>
      <w:r>
        <w:rPr>
          <w:spacing w:val="-3"/>
        </w:rPr>
        <w:t> </w:t>
      </w:r>
      <w:r>
        <w:rPr/>
        <w:t>to Mennonite</w:t>
      </w:r>
      <w:r>
        <w:rPr>
          <w:spacing w:val="-3"/>
        </w:rPr>
        <w:t> </w:t>
      </w:r>
      <w:r>
        <w:rPr/>
        <w:t>families.</w:t>
      </w:r>
      <w:r>
        <w:rPr>
          <w:spacing w:val="-3"/>
        </w:rPr>
        <w:t> </w:t>
      </w:r>
      <w:r>
        <w:rPr/>
        <w:t>It</w:t>
      </w:r>
      <w:r>
        <w:rPr>
          <w:spacing w:val="-3"/>
        </w:rPr>
        <w:t> </w:t>
      </w:r>
      <w:r>
        <w:rPr/>
        <w:t>is</w:t>
      </w:r>
      <w:r>
        <w:rPr>
          <w:spacing w:val="-3"/>
        </w:rPr>
        <w:t> </w:t>
      </w:r>
      <w:r>
        <w:rPr/>
        <w:t>difficult</w:t>
      </w:r>
      <w:r>
        <w:rPr>
          <w:spacing w:val="-3"/>
        </w:rPr>
        <w:t> </w:t>
      </w:r>
      <w:r>
        <w:rPr/>
        <w:t>to</w:t>
      </w:r>
      <w:r>
        <w:rPr>
          <w:spacing w:val="-3"/>
        </w:rPr>
        <w:t> </w:t>
      </w:r>
      <w:r>
        <w:rPr/>
        <w:t>ascertain</w:t>
      </w:r>
      <w:r>
        <w:rPr>
          <w:spacing w:val="-3"/>
        </w:rPr>
        <w:t> </w:t>
      </w:r>
      <w:r>
        <w:rPr/>
        <w:t>the</w:t>
      </w:r>
      <w:r>
        <w:rPr>
          <w:spacing w:val="-3"/>
        </w:rPr>
        <w:t> </w:t>
      </w:r>
      <w:r>
        <w:rPr/>
        <w:t>number</w:t>
      </w:r>
      <w:r>
        <w:rPr>
          <w:spacing w:val="-2"/>
        </w:rPr>
        <w:t> </w:t>
      </w:r>
      <w:r>
        <w:rPr/>
        <w:t>of Mennonites in the county, but observationally, the population has increased significantly in the last twenty years. It’s not unusual to see horse-drawn buggies on busy roadways and community members in retail outlets (identifiable by attire). Mennonite owned produce and dry good stores are commonplace across the County. There are five Mennonite schools in Ontario County which conclude at grade eight. Teachers are often young, unmarried women with no formal training.</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68"/>
      </w:pPr>
      <w:r>
        <w:rPr/>
        <w:t>The health department reviews school vaccine coverage and has fostered relationships</w:t>
      </w:r>
      <w:r>
        <w:rPr>
          <w:spacing w:val="-5"/>
        </w:rPr>
        <w:t> </w:t>
      </w:r>
      <w:r>
        <w:rPr/>
        <w:t>with</w:t>
      </w:r>
      <w:r>
        <w:rPr>
          <w:spacing w:val="-4"/>
        </w:rPr>
        <w:t> </w:t>
      </w:r>
      <w:r>
        <w:rPr/>
        <w:t>church</w:t>
      </w:r>
      <w:r>
        <w:rPr>
          <w:spacing w:val="-5"/>
        </w:rPr>
        <w:t> </w:t>
      </w:r>
      <w:r>
        <w:rPr/>
        <w:t>leaders</w:t>
      </w:r>
      <w:r>
        <w:rPr>
          <w:spacing w:val="-5"/>
        </w:rPr>
        <w:t> </w:t>
      </w:r>
      <w:r>
        <w:rPr/>
        <w:t>and</w:t>
      </w:r>
      <w:r>
        <w:rPr>
          <w:spacing w:val="-5"/>
        </w:rPr>
        <w:t> </w:t>
      </w:r>
      <w:r>
        <w:rPr/>
        <w:t>families.</w:t>
      </w:r>
      <w:r>
        <w:rPr>
          <w:spacing w:val="-5"/>
        </w:rPr>
        <w:t> </w:t>
      </w:r>
      <w:r>
        <w:rPr/>
        <w:t>Many</w:t>
      </w:r>
      <w:r>
        <w:rPr>
          <w:spacing w:val="-4"/>
        </w:rPr>
        <w:t> </w:t>
      </w:r>
      <w:r>
        <w:rPr/>
        <w:t>Mennonite</w:t>
      </w:r>
      <w:r>
        <w:rPr>
          <w:spacing w:val="-4"/>
        </w:rPr>
        <w:t> </w:t>
      </w:r>
      <w:r>
        <w:rPr/>
        <w:t>children</w:t>
      </w:r>
      <w:r>
        <w:rPr>
          <w:spacing w:val="-5"/>
        </w:rPr>
        <w:t> </w:t>
      </w:r>
      <w:r>
        <w:rPr/>
        <w:t>receive vaccines</w:t>
      </w:r>
      <w:r>
        <w:rPr>
          <w:spacing w:val="-3"/>
        </w:rPr>
        <w:t> </w:t>
      </w:r>
      <w:r>
        <w:rPr/>
        <w:t>at</w:t>
      </w:r>
      <w:r>
        <w:rPr>
          <w:spacing w:val="-3"/>
        </w:rPr>
        <w:t> </w:t>
      </w:r>
      <w:r>
        <w:rPr/>
        <w:t>the</w:t>
      </w:r>
      <w:r>
        <w:rPr>
          <w:spacing w:val="-2"/>
        </w:rPr>
        <w:t> </w:t>
      </w:r>
      <w:r>
        <w:rPr/>
        <w:t>health</w:t>
      </w:r>
      <w:r>
        <w:rPr>
          <w:spacing w:val="-3"/>
        </w:rPr>
        <w:t> </w:t>
      </w:r>
      <w:r>
        <w:rPr/>
        <w:t>department</w:t>
      </w:r>
      <w:r>
        <w:rPr>
          <w:spacing w:val="-3"/>
        </w:rPr>
        <w:t> </w:t>
      </w:r>
      <w:r>
        <w:rPr/>
        <w:t>and</w:t>
      </w:r>
      <w:r>
        <w:rPr>
          <w:spacing w:val="-2"/>
        </w:rPr>
        <w:t> </w:t>
      </w:r>
      <w:r>
        <w:rPr/>
        <w:t>health</w:t>
      </w:r>
      <w:r>
        <w:rPr>
          <w:spacing w:val="-3"/>
        </w:rPr>
        <w:t> </w:t>
      </w:r>
      <w:r>
        <w:rPr/>
        <w:t>educators</w:t>
      </w:r>
      <w:r>
        <w:rPr>
          <w:spacing w:val="-3"/>
        </w:rPr>
        <w:t> </w:t>
      </w:r>
      <w:r>
        <w:rPr/>
        <w:t>have</w:t>
      </w:r>
      <w:r>
        <w:rPr>
          <w:spacing w:val="-2"/>
        </w:rPr>
        <w:t> </w:t>
      </w:r>
      <w:r>
        <w:rPr/>
        <w:t>been</w:t>
      </w:r>
      <w:r>
        <w:rPr>
          <w:spacing w:val="-3"/>
        </w:rPr>
        <w:t> </w:t>
      </w:r>
      <w:r>
        <w:rPr/>
        <w:t>invited</w:t>
      </w:r>
      <w:r>
        <w:rPr>
          <w:spacing w:val="-3"/>
        </w:rPr>
        <w:t> </w:t>
      </w:r>
      <w:r>
        <w:rPr/>
        <w:t>in</w:t>
      </w:r>
      <w:r>
        <w:rPr>
          <w:spacing w:val="-3"/>
        </w:rPr>
        <w:t> </w:t>
      </w:r>
      <w:r>
        <w:rPr/>
        <w:t>to teach first aid and CPR to students. These relationships are essential as this population will undoubtedly continue to grow.</w:t>
      </w:r>
    </w:p>
    <w:p>
      <w:pPr>
        <w:pStyle w:val="BodyText"/>
        <w:spacing w:line="259" w:lineRule="auto" w:before="158"/>
        <w:ind w:left="359" w:right="368"/>
      </w:pPr>
      <w:r>
        <w:rPr/>
        <w:t>Farming</w:t>
      </w:r>
      <w:r>
        <w:rPr>
          <w:spacing w:val="-5"/>
        </w:rPr>
        <w:t> </w:t>
      </w:r>
      <w:r>
        <w:rPr/>
        <w:t>requires</w:t>
      </w:r>
      <w:r>
        <w:rPr>
          <w:spacing w:val="-5"/>
        </w:rPr>
        <w:t> </w:t>
      </w:r>
      <w:r>
        <w:rPr/>
        <w:t>farm</w:t>
      </w:r>
      <w:r>
        <w:rPr>
          <w:spacing w:val="-5"/>
        </w:rPr>
        <w:t> </w:t>
      </w:r>
      <w:r>
        <w:rPr/>
        <w:t>workers.</w:t>
      </w:r>
      <w:r>
        <w:rPr>
          <w:spacing w:val="-5"/>
        </w:rPr>
        <w:t> </w:t>
      </w:r>
      <w:r>
        <w:rPr/>
        <w:t>Ontario</w:t>
      </w:r>
      <w:r>
        <w:rPr>
          <w:spacing w:val="-3"/>
        </w:rPr>
        <w:t> </w:t>
      </w:r>
      <w:r>
        <w:rPr/>
        <w:t>County</w:t>
      </w:r>
      <w:r>
        <w:rPr>
          <w:spacing w:val="-4"/>
        </w:rPr>
        <w:t> </w:t>
      </w:r>
      <w:r>
        <w:rPr/>
        <w:t>attracts</w:t>
      </w:r>
      <w:r>
        <w:rPr>
          <w:spacing w:val="-5"/>
        </w:rPr>
        <w:t> </w:t>
      </w:r>
      <w:r>
        <w:rPr/>
        <w:t>migrant</w:t>
      </w:r>
      <w:r>
        <w:rPr>
          <w:spacing w:val="-5"/>
        </w:rPr>
        <w:t> </w:t>
      </w:r>
      <w:r>
        <w:rPr/>
        <w:t>farm</w:t>
      </w:r>
      <w:r>
        <w:rPr>
          <w:spacing w:val="-5"/>
        </w:rPr>
        <w:t> </w:t>
      </w:r>
      <w:r>
        <w:rPr/>
        <w:t>workers</w:t>
      </w:r>
      <w:r>
        <w:rPr>
          <w:spacing w:val="-5"/>
        </w:rPr>
        <w:t> </w:t>
      </w:r>
      <w:r>
        <w:rPr/>
        <w:t>who travel from community to community for planting and harvesting. The county is fortunate to have a Federally Qualified Healthcare Center (FQHC) with an active migrant health program. Dedicated, bi-lingual staff serve clients at farms and at a modern facility in Geneva.</w:t>
      </w:r>
    </w:p>
    <w:p>
      <w:pPr>
        <w:pStyle w:val="BodyText"/>
        <w:spacing w:line="259" w:lineRule="auto" w:before="160"/>
        <w:ind w:left="359" w:right="406"/>
      </w:pPr>
      <w:r>
        <w:rPr/>
        <w:t>Though</w:t>
      </w:r>
      <w:r>
        <w:rPr>
          <w:spacing w:val="-4"/>
        </w:rPr>
        <w:t> </w:t>
      </w:r>
      <w:r>
        <w:rPr/>
        <w:t>considered</w:t>
      </w:r>
      <w:r>
        <w:rPr>
          <w:spacing w:val="-3"/>
        </w:rPr>
        <w:t> </w:t>
      </w:r>
      <w:r>
        <w:rPr/>
        <w:t>rural,</w:t>
      </w:r>
      <w:r>
        <w:rPr>
          <w:spacing w:val="-4"/>
        </w:rPr>
        <w:t> </w:t>
      </w:r>
      <w:r>
        <w:rPr/>
        <w:t>Ontario</w:t>
      </w:r>
      <w:r>
        <w:rPr>
          <w:spacing w:val="-4"/>
        </w:rPr>
        <w:t> </w:t>
      </w:r>
      <w:r>
        <w:rPr/>
        <w:t>is</w:t>
      </w:r>
      <w:r>
        <w:rPr>
          <w:spacing w:val="-4"/>
        </w:rPr>
        <w:t> </w:t>
      </w:r>
      <w:r>
        <w:rPr/>
        <w:t>the</w:t>
      </w:r>
      <w:r>
        <w:rPr>
          <w:spacing w:val="-3"/>
        </w:rPr>
        <w:t> </w:t>
      </w:r>
      <w:r>
        <w:rPr/>
        <w:t>most</w:t>
      </w:r>
      <w:r>
        <w:rPr>
          <w:spacing w:val="-3"/>
        </w:rPr>
        <w:t> </w:t>
      </w:r>
      <w:r>
        <w:rPr/>
        <w:t>urbanized</w:t>
      </w:r>
      <w:r>
        <w:rPr>
          <w:spacing w:val="-4"/>
        </w:rPr>
        <w:t> </w:t>
      </w:r>
      <w:r>
        <w:rPr/>
        <w:t>of</w:t>
      </w:r>
      <w:r>
        <w:rPr>
          <w:spacing w:val="-3"/>
        </w:rPr>
        <w:t> </w:t>
      </w:r>
      <w:r>
        <w:rPr/>
        <w:t>the</w:t>
      </w:r>
      <w:r>
        <w:rPr>
          <w:spacing w:val="-2"/>
        </w:rPr>
        <w:t> </w:t>
      </w:r>
      <w:r>
        <w:rPr/>
        <w:t>counties</w:t>
      </w:r>
      <w:r>
        <w:rPr>
          <w:spacing w:val="-4"/>
        </w:rPr>
        <w:t> </w:t>
      </w:r>
      <w:r>
        <w:rPr/>
        <w:t>in</w:t>
      </w:r>
      <w:r>
        <w:rPr>
          <w:spacing w:val="-4"/>
        </w:rPr>
        <w:t> </w:t>
      </w:r>
      <w:r>
        <w:rPr/>
        <w:t>the</w:t>
      </w:r>
      <w:r>
        <w:rPr>
          <w:spacing w:val="-2"/>
        </w:rPr>
        <w:t> </w:t>
      </w:r>
      <w:r>
        <w:rPr/>
        <w:t>Finger Lakes Region (not including Monroe). It is home to many lakes, farms, breweries, vineyards, tourist businesses, and vacation properties. The New York State</w:t>
      </w:r>
      <w:r>
        <w:rPr>
          <w:spacing w:val="40"/>
        </w:rPr>
        <w:t> </w:t>
      </w:r>
      <w:r>
        <w:rPr/>
        <w:t>Thruway travels through the northern part of the County east to west, with routes 96 and 5 and 20 running roughly parallel a few miles south. Major roadways are well maintained and well-traveled. They provide ready access to jobs and services in neighboring communities and ease of travel for tourists, of which there are</w:t>
      </w:r>
      <w:r>
        <w:rPr>
          <w:spacing w:val="40"/>
        </w:rPr>
        <w:t> </w:t>
      </w:r>
      <w:r>
        <w:rPr>
          <w:spacing w:val="-2"/>
        </w:rPr>
        <w:t>many.</w:t>
      </w:r>
    </w:p>
    <w:p>
      <w:pPr>
        <w:pStyle w:val="BodyText"/>
        <w:spacing w:line="259" w:lineRule="auto" w:before="158"/>
        <w:ind w:left="359" w:right="368"/>
      </w:pPr>
      <w:r>
        <w:rPr/>
        <w:t>Unlike other Finger Lakes counties, it is predicted Ontario County’s population will grow</w:t>
      </w:r>
      <w:r>
        <w:rPr>
          <w:spacing w:val="-3"/>
        </w:rPr>
        <w:t> </w:t>
      </w:r>
      <w:r>
        <w:rPr/>
        <w:t>by</w:t>
      </w:r>
      <w:r>
        <w:rPr>
          <w:spacing w:val="-2"/>
        </w:rPr>
        <w:t> </w:t>
      </w:r>
      <w:r>
        <w:rPr/>
        <w:t>3%</w:t>
      </w:r>
      <w:r>
        <w:rPr>
          <w:spacing w:val="-3"/>
        </w:rPr>
        <w:t> </w:t>
      </w:r>
      <w:r>
        <w:rPr/>
        <w:t>over</w:t>
      </w:r>
      <w:r>
        <w:rPr>
          <w:spacing w:val="-2"/>
        </w:rPr>
        <w:t> </w:t>
      </w:r>
      <w:r>
        <w:rPr/>
        <w:t>the</w:t>
      </w:r>
      <w:r>
        <w:rPr>
          <w:spacing w:val="-3"/>
        </w:rPr>
        <w:t> </w:t>
      </w:r>
      <w:r>
        <w:rPr/>
        <w:t>next</w:t>
      </w:r>
      <w:r>
        <w:rPr>
          <w:spacing w:val="-3"/>
        </w:rPr>
        <w:t> </w:t>
      </w:r>
      <w:r>
        <w:rPr/>
        <w:t>two</w:t>
      </w:r>
      <w:r>
        <w:rPr>
          <w:spacing w:val="-2"/>
        </w:rPr>
        <w:t> </w:t>
      </w:r>
      <w:r>
        <w:rPr/>
        <w:t>decades.</w:t>
      </w:r>
      <w:r>
        <w:rPr>
          <w:spacing w:val="-1"/>
        </w:rPr>
        <w:t> </w:t>
      </w:r>
      <w:r>
        <w:rPr/>
        <w:t>The</w:t>
      </w:r>
      <w:r>
        <w:rPr>
          <w:spacing w:val="-3"/>
        </w:rPr>
        <w:t> </w:t>
      </w:r>
      <w:r>
        <w:rPr/>
        <w:t>Towns</w:t>
      </w:r>
      <w:r>
        <w:rPr>
          <w:spacing w:val="-3"/>
        </w:rPr>
        <w:t> </w:t>
      </w:r>
      <w:r>
        <w:rPr/>
        <w:t>of</w:t>
      </w:r>
      <w:r>
        <w:rPr>
          <w:spacing w:val="-3"/>
        </w:rPr>
        <w:t> </w:t>
      </w:r>
      <w:r>
        <w:rPr/>
        <w:t>Victor</w:t>
      </w:r>
      <w:r>
        <w:rPr>
          <w:spacing w:val="-3"/>
        </w:rPr>
        <w:t> </w:t>
      </w:r>
      <w:r>
        <w:rPr/>
        <w:t>and</w:t>
      </w:r>
      <w:r>
        <w:rPr>
          <w:spacing w:val="-3"/>
        </w:rPr>
        <w:t> </w:t>
      </w:r>
      <w:r>
        <w:rPr/>
        <w:t>Farmington</w:t>
      </w:r>
      <w:r>
        <w:rPr>
          <w:spacing w:val="-3"/>
        </w:rPr>
        <w:t> </w:t>
      </w:r>
      <w:r>
        <w:rPr/>
        <w:t>on</w:t>
      </w:r>
      <w:r>
        <w:rPr>
          <w:spacing w:val="-1"/>
        </w:rPr>
        <w:t> </w:t>
      </w:r>
      <w:r>
        <w:rPr/>
        <w:t>the northeast edge of the county continue to experience rapid growth as farmland is bought up by developers and converted into businesses and housing. Additionally, there has been an influx of individuals who work in Rochester (Monroe County) but prefer to live in a more rural area.</w:t>
      </w:r>
    </w:p>
    <w:p>
      <w:pPr>
        <w:pStyle w:val="BodyText"/>
        <w:spacing w:line="259" w:lineRule="auto" w:before="159"/>
        <w:ind w:left="359" w:right="368"/>
      </w:pPr>
      <w:r>
        <w:rPr/>
        <w:t>According</w:t>
      </w:r>
      <w:r>
        <w:rPr>
          <w:spacing w:val="-2"/>
        </w:rPr>
        <w:t> </w:t>
      </w:r>
      <w:r>
        <w:rPr/>
        <w:t>to</w:t>
      </w:r>
      <w:r>
        <w:rPr>
          <w:spacing w:val="-4"/>
        </w:rPr>
        <w:t> </w:t>
      </w:r>
      <w:r>
        <w:rPr/>
        <w:t>the</w:t>
      </w:r>
      <w:r>
        <w:rPr>
          <w:spacing w:val="-3"/>
        </w:rPr>
        <w:t> </w:t>
      </w:r>
      <w:r>
        <w:rPr/>
        <w:t>US</w:t>
      </w:r>
      <w:r>
        <w:rPr>
          <w:spacing w:val="-2"/>
        </w:rPr>
        <w:t> </w:t>
      </w:r>
      <w:r>
        <w:rPr/>
        <w:t>Census,</w:t>
      </w:r>
      <w:r>
        <w:rPr>
          <w:spacing w:val="-2"/>
        </w:rPr>
        <w:t> </w:t>
      </w:r>
      <w:r>
        <w:rPr/>
        <w:t>“in</w:t>
      </w:r>
      <w:r>
        <w:rPr>
          <w:spacing w:val="-4"/>
        </w:rPr>
        <w:t> </w:t>
      </w:r>
      <w:r>
        <w:rPr/>
        <w:t>less</w:t>
      </w:r>
      <w:r>
        <w:rPr>
          <w:spacing w:val="-3"/>
        </w:rPr>
        <w:t> </w:t>
      </w:r>
      <w:r>
        <w:rPr/>
        <w:t>than</w:t>
      </w:r>
      <w:r>
        <w:rPr>
          <w:spacing w:val="-4"/>
        </w:rPr>
        <w:t> </w:t>
      </w:r>
      <w:r>
        <w:rPr/>
        <w:t>two</w:t>
      </w:r>
      <w:r>
        <w:rPr>
          <w:spacing w:val="-2"/>
        </w:rPr>
        <w:t> </w:t>
      </w:r>
      <w:r>
        <w:rPr/>
        <w:t>decades,</w:t>
      </w:r>
      <w:r>
        <w:rPr>
          <w:spacing w:val="-4"/>
        </w:rPr>
        <w:t> </w:t>
      </w:r>
      <w:r>
        <w:rPr/>
        <w:t>the</w:t>
      </w:r>
      <w:r>
        <w:rPr>
          <w:spacing w:val="-3"/>
        </w:rPr>
        <w:t> </w:t>
      </w:r>
      <w:r>
        <w:rPr/>
        <w:t>graying</w:t>
      </w:r>
      <w:r>
        <w:rPr>
          <w:spacing w:val="-4"/>
        </w:rPr>
        <w:t> </w:t>
      </w:r>
      <w:r>
        <w:rPr/>
        <w:t>of</w:t>
      </w:r>
      <w:r>
        <w:rPr>
          <w:spacing w:val="-3"/>
        </w:rPr>
        <w:t> </w:t>
      </w:r>
      <w:r>
        <w:rPr/>
        <w:t>America</w:t>
      </w:r>
      <w:r>
        <w:rPr>
          <w:spacing w:val="-3"/>
        </w:rPr>
        <w:t> </w:t>
      </w:r>
      <w:r>
        <w:rPr/>
        <w:t>will be inescapable: Older adults are projected to outnumber kids for the first time in</w:t>
      </w:r>
    </w:p>
    <w:p>
      <w:pPr>
        <w:pStyle w:val="BodyText"/>
        <w:spacing w:line="259" w:lineRule="auto"/>
        <w:ind w:left="359" w:right="423" w:hanging="1"/>
      </w:pPr>
      <w:r>
        <w:rPr/>
        <w:t>U.S. history.”</w:t>
      </w:r>
      <w:r>
        <w:rPr>
          <w:vertAlign w:val="superscript"/>
        </w:rPr>
        <w:t>40</w:t>
      </w:r>
      <w:r>
        <w:rPr>
          <w:vertAlign w:val="baseline"/>
        </w:rPr>
        <w:t> Projections indicate that by the year 2035, there will be a larger population</w:t>
      </w:r>
      <w:r>
        <w:rPr>
          <w:spacing w:val="-2"/>
          <w:vertAlign w:val="baseline"/>
        </w:rPr>
        <w:t> </w:t>
      </w:r>
      <w:r>
        <w:rPr>
          <w:vertAlign w:val="baseline"/>
        </w:rPr>
        <w:t>of</w:t>
      </w:r>
      <w:r>
        <w:rPr>
          <w:spacing w:val="-2"/>
          <w:vertAlign w:val="baseline"/>
        </w:rPr>
        <w:t> </w:t>
      </w:r>
      <w:r>
        <w:rPr>
          <w:vertAlign w:val="baseline"/>
        </w:rPr>
        <w:t>older</w:t>
      </w:r>
      <w:r>
        <w:rPr>
          <w:spacing w:val="-2"/>
          <w:vertAlign w:val="baseline"/>
        </w:rPr>
        <w:t> </w:t>
      </w:r>
      <w:r>
        <w:rPr>
          <w:vertAlign w:val="baseline"/>
        </w:rPr>
        <w:t>adults</w:t>
      </w:r>
      <w:r>
        <w:rPr>
          <w:spacing w:val="-2"/>
          <w:vertAlign w:val="baseline"/>
        </w:rPr>
        <w:t> </w:t>
      </w:r>
      <w:r>
        <w:rPr>
          <w:vertAlign w:val="baseline"/>
        </w:rPr>
        <w:t>(age</w:t>
      </w:r>
      <w:r>
        <w:rPr>
          <w:spacing w:val="-1"/>
          <w:vertAlign w:val="baseline"/>
        </w:rPr>
        <w:t> </w:t>
      </w:r>
      <w:r>
        <w:rPr>
          <w:vertAlign w:val="baseline"/>
        </w:rPr>
        <w:t>65</w:t>
      </w:r>
      <w:r>
        <w:rPr>
          <w:spacing w:val="-2"/>
          <w:vertAlign w:val="baseline"/>
        </w:rPr>
        <w:t> </w:t>
      </w:r>
      <w:r>
        <w:rPr>
          <w:vertAlign w:val="baseline"/>
        </w:rPr>
        <w:t>and</w:t>
      </w:r>
      <w:r>
        <w:rPr>
          <w:spacing w:val="-1"/>
          <w:vertAlign w:val="baseline"/>
        </w:rPr>
        <w:t> </w:t>
      </w:r>
      <w:r>
        <w:rPr>
          <w:vertAlign w:val="baseline"/>
        </w:rPr>
        <w:t>over)</w:t>
      </w:r>
      <w:r>
        <w:rPr>
          <w:spacing w:val="-2"/>
          <w:vertAlign w:val="baseline"/>
        </w:rPr>
        <w:t> </w:t>
      </w:r>
      <w:r>
        <w:rPr>
          <w:vertAlign w:val="baseline"/>
        </w:rPr>
        <w:t>than</w:t>
      </w:r>
      <w:r>
        <w:rPr>
          <w:spacing w:val="-2"/>
          <w:vertAlign w:val="baseline"/>
        </w:rPr>
        <w:t> </w:t>
      </w:r>
      <w:r>
        <w:rPr>
          <w:vertAlign w:val="baseline"/>
        </w:rPr>
        <w:t>children</w:t>
      </w:r>
      <w:r>
        <w:rPr>
          <w:spacing w:val="-2"/>
          <w:vertAlign w:val="baseline"/>
        </w:rPr>
        <w:t> </w:t>
      </w:r>
      <w:r>
        <w:rPr>
          <w:vertAlign w:val="baseline"/>
        </w:rPr>
        <w:t>(under</w:t>
      </w:r>
      <w:r>
        <w:rPr>
          <w:spacing w:val="-1"/>
          <w:vertAlign w:val="baseline"/>
        </w:rPr>
        <w:t> </w:t>
      </w:r>
      <w:r>
        <w:rPr>
          <w:vertAlign w:val="baseline"/>
        </w:rPr>
        <w:t>18). Since</w:t>
      </w:r>
      <w:r>
        <w:rPr>
          <w:spacing w:val="-1"/>
          <w:vertAlign w:val="baseline"/>
        </w:rPr>
        <w:t> </w:t>
      </w:r>
      <w:r>
        <w:rPr>
          <w:vertAlign w:val="baseline"/>
        </w:rPr>
        <w:t>2017, the number of older adults in Ontario County has increased by ~2,000 while the number</w:t>
      </w:r>
      <w:r>
        <w:rPr>
          <w:spacing w:val="-2"/>
          <w:vertAlign w:val="baseline"/>
        </w:rPr>
        <w:t> </w:t>
      </w:r>
      <w:r>
        <w:rPr>
          <w:vertAlign w:val="baseline"/>
        </w:rPr>
        <w:t>of</w:t>
      </w:r>
      <w:r>
        <w:rPr>
          <w:spacing w:val="-2"/>
          <w:vertAlign w:val="baseline"/>
        </w:rPr>
        <w:t> </w:t>
      </w:r>
      <w:r>
        <w:rPr>
          <w:vertAlign w:val="baseline"/>
        </w:rPr>
        <w:t>children</w:t>
      </w:r>
      <w:r>
        <w:rPr>
          <w:spacing w:val="-4"/>
          <w:vertAlign w:val="baseline"/>
        </w:rPr>
        <w:t> </w:t>
      </w:r>
      <w:r>
        <w:rPr>
          <w:vertAlign w:val="baseline"/>
        </w:rPr>
        <w:t>has</w:t>
      </w:r>
      <w:r>
        <w:rPr>
          <w:spacing w:val="-4"/>
          <w:vertAlign w:val="baseline"/>
        </w:rPr>
        <w:t> </w:t>
      </w:r>
      <w:r>
        <w:rPr>
          <w:vertAlign w:val="baseline"/>
        </w:rPr>
        <w:t>decreased</w:t>
      </w:r>
      <w:r>
        <w:rPr>
          <w:spacing w:val="-4"/>
          <w:vertAlign w:val="baseline"/>
        </w:rPr>
        <w:t> </w:t>
      </w:r>
      <w:r>
        <w:rPr>
          <w:vertAlign w:val="baseline"/>
        </w:rPr>
        <w:t>by</w:t>
      </w:r>
      <w:r>
        <w:rPr>
          <w:spacing w:val="-4"/>
          <w:vertAlign w:val="baseline"/>
        </w:rPr>
        <w:t> </w:t>
      </w:r>
      <w:r>
        <w:rPr>
          <w:vertAlign w:val="baseline"/>
        </w:rPr>
        <w:t>~500.</w:t>
      </w:r>
      <w:r>
        <w:rPr>
          <w:vertAlign w:val="superscript"/>
        </w:rPr>
        <w:t>41</w:t>
      </w:r>
      <w:r>
        <w:rPr>
          <w:spacing w:val="-4"/>
          <w:vertAlign w:val="baseline"/>
        </w:rPr>
        <w:t> </w:t>
      </w:r>
      <w:r>
        <w:rPr>
          <w:vertAlign w:val="baseline"/>
        </w:rPr>
        <w:t>Seniors</w:t>
      </w:r>
      <w:r>
        <w:rPr>
          <w:spacing w:val="-3"/>
          <w:vertAlign w:val="baseline"/>
        </w:rPr>
        <w:t> </w:t>
      </w:r>
      <w:r>
        <w:rPr>
          <w:vertAlign w:val="baseline"/>
        </w:rPr>
        <w:t>are</w:t>
      </w:r>
      <w:r>
        <w:rPr>
          <w:spacing w:val="-4"/>
          <w:vertAlign w:val="baseline"/>
        </w:rPr>
        <w:t> </w:t>
      </w:r>
      <w:r>
        <w:rPr>
          <w:vertAlign w:val="baseline"/>
        </w:rPr>
        <w:t>evenly</w:t>
      </w:r>
      <w:r>
        <w:rPr>
          <w:spacing w:val="-3"/>
          <w:vertAlign w:val="baseline"/>
        </w:rPr>
        <w:t> </w:t>
      </w:r>
      <w:r>
        <w:rPr>
          <w:vertAlign w:val="baseline"/>
        </w:rPr>
        <w:t>distributed</w:t>
      </w:r>
      <w:r>
        <w:rPr>
          <w:spacing w:val="-3"/>
          <w:vertAlign w:val="baseline"/>
        </w:rPr>
        <w:t> </w:t>
      </w:r>
      <w:r>
        <w:rPr>
          <w:vertAlign w:val="baseline"/>
        </w:rPr>
        <w:t>across the county, with a slightly higher concentration in the Canandaigua area where there are numerous living facilities for older adults.</w:t>
      </w:r>
    </w:p>
    <w:p>
      <w:pPr>
        <w:pStyle w:val="BodyText"/>
        <w:spacing w:line="259" w:lineRule="auto" w:before="158"/>
        <w:ind w:left="360" w:right="368"/>
      </w:pPr>
      <w:r>
        <w:rPr/>
        <w:t>The</w:t>
      </w:r>
      <w:r>
        <w:rPr>
          <w:spacing w:val="-4"/>
        </w:rPr>
        <w:t> </w:t>
      </w:r>
      <w:r>
        <w:rPr/>
        <w:t>Ontario</w:t>
      </w:r>
      <w:r>
        <w:rPr>
          <w:spacing w:val="-4"/>
        </w:rPr>
        <w:t> </w:t>
      </w:r>
      <w:r>
        <w:rPr/>
        <w:t>County</w:t>
      </w:r>
      <w:r>
        <w:rPr>
          <w:spacing w:val="-3"/>
        </w:rPr>
        <w:t> </w:t>
      </w:r>
      <w:r>
        <w:rPr/>
        <w:t>Department</w:t>
      </w:r>
      <w:r>
        <w:rPr>
          <w:spacing w:val="-4"/>
        </w:rPr>
        <w:t> </w:t>
      </w:r>
      <w:r>
        <w:rPr/>
        <w:t>of</w:t>
      </w:r>
      <w:r>
        <w:rPr>
          <w:spacing w:val="-4"/>
        </w:rPr>
        <w:t> </w:t>
      </w:r>
      <w:r>
        <w:rPr/>
        <w:t>Economic</w:t>
      </w:r>
      <w:r>
        <w:rPr>
          <w:spacing w:val="-4"/>
        </w:rPr>
        <w:t> </w:t>
      </w:r>
      <w:r>
        <w:rPr/>
        <w:t>Development</w:t>
      </w:r>
      <w:r>
        <w:rPr>
          <w:spacing w:val="-4"/>
        </w:rPr>
        <w:t> </w:t>
      </w:r>
      <w:r>
        <w:rPr/>
        <w:t>reports</w:t>
      </w:r>
      <w:r>
        <w:rPr>
          <w:spacing w:val="-4"/>
        </w:rPr>
        <w:t> </w:t>
      </w:r>
      <w:r>
        <w:rPr/>
        <w:t>that</w:t>
      </w:r>
      <w:r>
        <w:rPr>
          <w:spacing w:val="-3"/>
        </w:rPr>
        <w:t> </w:t>
      </w:r>
      <w:r>
        <w:rPr/>
        <w:t>dairy</w:t>
      </w:r>
      <w:r>
        <w:rPr>
          <w:spacing w:val="-4"/>
        </w:rPr>
        <w:t> </w:t>
      </w:r>
      <w:r>
        <w:rPr/>
        <w:t>farms, vineyards, orchards, and field crops cover approximately 40% of county land. The top ten employers encompass healthcare, technology, manufacturing, education, and tourism. Figure 1 shows the percentage of Ontario County residents employed by the top 5 employment sectors.</w:t>
      </w:r>
    </w:p>
    <w:p>
      <w:pPr>
        <w:pStyle w:val="BodyText"/>
        <w:spacing w:before="221"/>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310151</wp:posOffset>
                </wp:positionV>
                <wp:extent cx="1828800" cy="889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421349pt;width:144pt;height:.66pt;mso-position-horizontal-relative:page;mso-position-vertical-relative:paragraph;z-index:-15726080;mso-wrap-distance-left:0;mso-wrap-distance-right:0" id="docshape3" filled="true" fillcolor="#000000" stroked="false">
                <v:fill type="solid"/>
                <w10:wrap type="topAndBottom"/>
              </v:rect>
            </w:pict>
          </mc:Fallback>
        </mc:AlternateContent>
      </w:r>
    </w:p>
    <w:p>
      <w:pPr>
        <w:spacing w:before="105"/>
        <w:ind w:left="360" w:right="0" w:firstLine="0"/>
        <w:jc w:val="left"/>
        <w:rPr>
          <w:sz w:val="20"/>
        </w:rPr>
      </w:pPr>
      <w:r>
        <w:rPr>
          <w:spacing w:val="-2"/>
          <w:position w:val="7"/>
          <w:sz w:val="13"/>
        </w:rPr>
        <w:t>40</w:t>
      </w:r>
      <w:r>
        <w:rPr>
          <w:spacing w:val="57"/>
          <w:w w:val="150"/>
          <w:position w:val="7"/>
          <w:sz w:val="13"/>
        </w:rPr>
        <w:t> </w:t>
      </w:r>
      <w:hyperlink r:id="rId19">
        <w:r>
          <w:rPr>
            <w:spacing w:val="-2"/>
            <w:sz w:val="20"/>
          </w:rPr>
          <w:t>https://www.census.gov/library/stories/2018/03/graying-america.html</w:t>
        </w:r>
      </w:hyperlink>
    </w:p>
    <w:p>
      <w:pPr>
        <w:spacing w:before="0"/>
        <w:ind w:left="360" w:right="0" w:firstLine="0"/>
        <w:jc w:val="left"/>
        <w:rPr>
          <w:sz w:val="20"/>
        </w:rPr>
      </w:pPr>
      <w:r>
        <w:rPr>
          <w:position w:val="7"/>
          <w:sz w:val="13"/>
        </w:rPr>
        <w:t>41</w:t>
      </w:r>
      <w:r>
        <w:rPr>
          <w:spacing w:val="19"/>
          <w:position w:val="7"/>
          <w:sz w:val="13"/>
        </w:rPr>
        <w:t> </w:t>
      </w:r>
      <w:r>
        <w:rPr>
          <w:sz w:val="20"/>
        </w:rPr>
        <w:t>US</w:t>
      </w:r>
      <w:r>
        <w:rPr>
          <w:spacing w:val="-6"/>
          <w:sz w:val="20"/>
        </w:rPr>
        <w:t> </w:t>
      </w:r>
      <w:r>
        <w:rPr>
          <w:sz w:val="20"/>
        </w:rPr>
        <w:t>Census</w:t>
      </w:r>
      <w:r>
        <w:rPr>
          <w:spacing w:val="-5"/>
          <w:sz w:val="20"/>
        </w:rPr>
        <w:t> </w:t>
      </w:r>
      <w:r>
        <w:rPr>
          <w:sz w:val="20"/>
        </w:rPr>
        <w:t>Bureau,</w:t>
      </w:r>
      <w:r>
        <w:rPr>
          <w:spacing w:val="-5"/>
          <w:sz w:val="20"/>
        </w:rPr>
        <w:t> </w:t>
      </w:r>
      <w:r>
        <w:rPr>
          <w:sz w:val="20"/>
        </w:rPr>
        <w:t>American</w:t>
      </w:r>
      <w:r>
        <w:rPr>
          <w:spacing w:val="-5"/>
          <w:sz w:val="20"/>
        </w:rPr>
        <w:t> </w:t>
      </w:r>
      <w:r>
        <w:rPr>
          <w:sz w:val="20"/>
        </w:rPr>
        <w:t>Community</w:t>
      </w:r>
      <w:r>
        <w:rPr>
          <w:spacing w:val="-4"/>
          <w:sz w:val="20"/>
        </w:rPr>
        <w:t> </w:t>
      </w:r>
      <w:r>
        <w:rPr>
          <w:spacing w:val="-2"/>
          <w:sz w:val="20"/>
        </w:rPr>
        <w:t>Survey</w:t>
      </w:r>
    </w:p>
    <w:p>
      <w:pPr>
        <w:spacing w:after="0"/>
        <w:jc w:val="left"/>
        <w:rPr>
          <w:sz w:val="20"/>
        </w:rPr>
        <w:sectPr>
          <w:pgSz w:w="12240" w:h="15840"/>
          <w:pgMar w:header="720" w:footer="1006" w:top="1280" w:bottom="1200" w:left="1080" w:right="1080"/>
        </w:sectPr>
      </w:pPr>
    </w:p>
    <w:p>
      <w:pPr>
        <w:pStyle w:val="BodyText"/>
        <w:rPr>
          <w:sz w:val="18"/>
        </w:rPr>
      </w:pPr>
    </w:p>
    <w:p>
      <w:pPr>
        <w:pStyle w:val="BodyText"/>
        <w:spacing w:before="97"/>
        <w:rPr>
          <w:sz w:val="18"/>
        </w:rPr>
      </w:pPr>
    </w:p>
    <w:p>
      <w:pPr>
        <w:spacing w:before="1"/>
        <w:ind w:left="360" w:right="0" w:firstLine="0"/>
        <w:jc w:val="left"/>
        <w:rPr>
          <w:i/>
          <w:sz w:val="18"/>
        </w:rPr>
      </w:pPr>
      <w:r>
        <w:rPr>
          <w:i/>
          <w:color w:val="105B85"/>
          <w:sz w:val="18"/>
        </w:rPr>
        <w:t>Figure</w:t>
      </w:r>
      <w:r>
        <w:rPr>
          <w:i/>
          <w:color w:val="105B85"/>
          <w:spacing w:val="-2"/>
          <w:sz w:val="18"/>
        </w:rPr>
        <w:t> </w:t>
      </w:r>
      <w:r>
        <w:rPr>
          <w:i/>
          <w:color w:val="105B85"/>
          <w:sz w:val="18"/>
        </w:rPr>
        <w:t>1:</w:t>
      </w:r>
      <w:r>
        <w:rPr>
          <w:i/>
          <w:color w:val="105B85"/>
          <w:spacing w:val="-1"/>
          <w:sz w:val="18"/>
        </w:rPr>
        <w:t> </w:t>
      </w:r>
      <w:r>
        <w:rPr>
          <w:i/>
          <w:color w:val="105B85"/>
          <w:sz w:val="18"/>
        </w:rPr>
        <w:t>Employment</w:t>
      </w:r>
      <w:r>
        <w:rPr>
          <w:i/>
          <w:color w:val="105B85"/>
          <w:spacing w:val="-1"/>
          <w:sz w:val="18"/>
        </w:rPr>
        <w:t> </w:t>
      </w:r>
      <w:r>
        <w:rPr>
          <w:i/>
          <w:color w:val="105B85"/>
          <w:sz w:val="18"/>
        </w:rPr>
        <w:t>by</w:t>
      </w:r>
      <w:r>
        <w:rPr>
          <w:i/>
          <w:color w:val="105B85"/>
          <w:spacing w:val="-1"/>
          <w:sz w:val="18"/>
        </w:rPr>
        <w:t> </w:t>
      </w:r>
      <w:r>
        <w:rPr>
          <w:i/>
          <w:color w:val="105B85"/>
          <w:sz w:val="18"/>
        </w:rPr>
        <w:t>Sector</w:t>
      </w:r>
      <w:r>
        <w:rPr>
          <w:i/>
          <w:color w:val="105B85"/>
          <w:spacing w:val="-1"/>
          <w:sz w:val="18"/>
        </w:rPr>
        <w:t> </w:t>
      </w:r>
      <w:r>
        <w:rPr>
          <w:i/>
          <w:color w:val="105B85"/>
          <w:sz w:val="18"/>
        </w:rPr>
        <w:t>in</w:t>
      </w:r>
      <w:r>
        <w:rPr>
          <w:i/>
          <w:color w:val="105B85"/>
          <w:spacing w:val="-1"/>
          <w:sz w:val="18"/>
        </w:rPr>
        <w:t> </w:t>
      </w:r>
      <w:r>
        <w:rPr>
          <w:i/>
          <w:color w:val="105B85"/>
          <w:sz w:val="18"/>
        </w:rPr>
        <w:t>Ontario</w:t>
      </w:r>
      <w:r>
        <w:rPr>
          <w:i/>
          <w:color w:val="105B85"/>
          <w:spacing w:val="-1"/>
          <w:sz w:val="18"/>
        </w:rPr>
        <w:t> </w:t>
      </w:r>
      <w:r>
        <w:rPr>
          <w:i/>
          <w:color w:val="105B85"/>
          <w:spacing w:val="-2"/>
          <w:sz w:val="18"/>
        </w:rPr>
        <w:t>County</w:t>
      </w:r>
    </w:p>
    <w:p>
      <w:pPr>
        <w:pStyle w:val="BodyText"/>
        <w:spacing w:before="15"/>
        <w:rPr>
          <w:i/>
          <w:sz w:val="20"/>
        </w:rPr>
      </w:pPr>
      <w:r>
        <w:rPr>
          <w:i/>
          <w:sz w:val="20"/>
        </w:rPr>
        <w:drawing>
          <wp:anchor distT="0" distB="0" distL="0" distR="0" allowOverlap="1" layoutInCell="1" locked="0" behindDoc="1" simplePos="0" relativeHeight="487590912">
            <wp:simplePos x="0" y="0"/>
            <wp:positionH relativeFrom="page">
              <wp:posOffset>1306860</wp:posOffset>
            </wp:positionH>
            <wp:positionV relativeFrom="paragraph">
              <wp:posOffset>179238</wp:posOffset>
            </wp:positionV>
            <wp:extent cx="5155866" cy="405479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20" cstate="print"/>
                    <a:stretch>
                      <a:fillRect/>
                    </a:stretch>
                  </pic:blipFill>
                  <pic:spPr>
                    <a:xfrm>
                      <a:off x="0" y="0"/>
                      <a:ext cx="5155866" cy="4054792"/>
                    </a:xfrm>
                    <a:prstGeom prst="rect">
                      <a:avLst/>
                    </a:prstGeom>
                  </pic:spPr>
                </pic:pic>
              </a:graphicData>
            </a:graphic>
          </wp:anchor>
        </w:drawing>
      </w:r>
    </w:p>
    <w:p>
      <w:pPr>
        <w:pStyle w:val="BodyText"/>
        <w:spacing w:before="97"/>
        <w:rPr>
          <w:i/>
          <w:sz w:val="18"/>
        </w:rPr>
      </w:pPr>
    </w:p>
    <w:p>
      <w:pPr>
        <w:pStyle w:val="Heading3"/>
        <w:ind w:left="359"/>
      </w:pPr>
      <w:r>
        <w:rPr/>
        <w:t>Social</w:t>
      </w:r>
      <w:r>
        <w:rPr>
          <w:spacing w:val="-10"/>
        </w:rPr>
        <w:t> </w:t>
      </w:r>
      <w:r>
        <w:rPr/>
        <w:t>Determinants</w:t>
      </w:r>
      <w:r>
        <w:rPr>
          <w:spacing w:val="-9"/>
        </w:rPr>
        <w:t> </w:t>
      </w:r>
      <w:r>
        <w:rPr/>
        <w:t>of</w:t>
      </w:r>
      <w:r>
        <w:rPr>
          <w:spacing w:val="-9"/>
        </w:rPr>
        <w:t> </w:t>
      </w:r>
      <w:r>
        <w:rPr>
          <w:spacing w:val="-2"/>
        </w:rPr>
        <w:t>Health</w:t>
      </w:r>
    </w:p>
    <w:p>
      <w:pPr>
        <w:pStyle w:val="BodyText"/>
        <w:spacing w:line="259" w:lineRule="auto" w:before="180"/>
        <w:ind w:left="359" w:right="361"/>
      </w:pPr>
      <w:r>
        <w:rPr/>
        <w:t>Social determinants of health are conditions in which people live, work and play</w:t>
      </w:r>
      <w:r>
        <w:rPr>
          <w:spacing w:val="40"/>
        </w:rPr>
        <w:t> </w:t>
      </w:r>
      <w:r>
        <w:rPr/>
        <w:t>that impact their overall health and well-being. This may include population dynamics, the natural and built environment, poverty, and more. These determinants</w:t>
      </w:r>
      <w:r>
        <w:rPr>
          <w:spacing w:val="-4"/>
        </w:rPr>
        <w:t> </w:t>
      </w:r>
      <w:r>
        <w:rPr/>
        <w:t>were</w:t>
      </w:r>
      <w:r>
        <w:rPr>
          <w:spacing w:val="-3"/>
        </w:rPr>
        <w:t> </w:t>
      </w:r>
      <w:r>
        <w:rPr/>
        <w:t>reviewed</w:t>
      </w:r>
      <w:r>
        <w:rPr>
          <w:spacing w:val="-4"/>
        </w:rPr>
        <w:t> </w:t>
      </w:r>
      <w:r>
        <w:rPr/>
        <w:t>and</w:t>
      </w:r>
      <w:r>
        <w:rPr>
          <w:spacing w:val="-4"/>
        </w:rPr>
        <w:t> </w:t>
      </w:r>
      <w:r>
        <w:rPr/>
        <w:t>considered</w:t>
      </w:r>
      <w:r>
        <w:rPr>
          <w:spacing w:val="-4"/>
        </w:rPr>
        <w:t> </w:t>
      </w:r>
      <w:r>
        <w:rPr/>
        <w:t>as</w:t>
      </w:r>
      <w:r>
        <w:rPr>
          <w:spacing w:val="-6"/>
        </w:rPr>
        <w:t> </w:t>
      </w:r>
      <w:r>
        <w:rPr/>
        <w:t>part</w:t>
      </w:r>
      <w:r>
        <w:rPr>
          <w:spacing w:val="-3"/>
        </w:rPr>
        <w:t> </w:t>
      </w:r>
      <w:r>
        <w:rPr/>
        <w:t>of</w:t>
      </w:r>
      <w:r>
        <w:rPr>
          <w:spacing w:val="-3"/>
        </w:rPr>
        <w:t> </w:t>
      </w:r>
      <w:r>
        <w:rPr/>
        <w:t>the</w:t>
      </w:r>
      <w:r>
        <w:rPr>
          <w:spacing w:val="-3"/>
        </w:rPr>
        <w:t> </w:t>
      </w:r>
      <w:r>
        <w:rPr/>
        <w:t>prioritization</w:t>
      </w:r>
      <w:r>
        <w:rPr>
          <w:spacing w:val="-4"/>
        </w:rPr>
        <w:t> </w:t>
      </w:r>
      <w:r>
        <w:rPr/>
        <w:t>process</w:t>
      </w:r>
      <w:r>
        <w:rPr>
          <w:spacing w:val="-3"/>
        </w:rPr>
        <w:t> </w:t>
      </w:r>
      <w:r>
        <w:rPr/>
        <w:t>and are summarized below:</w:t>
      </w:r>
    </w:p>
    <w:p>
      <w:pPr>
        <w:pStyle w:val="BodyText"/>
        <w:spacing w:line="259" w:lineRule="auto" w:before="160"/>
        <w:ind w:left="359" w:right="370"/>
      </w:pPr>
      <w:r>
        <w:rPr/>
        <w:t>In 2020, 9% of Ontario County residents were living in poverty, the lowest county number in the region while being the 2</w:t>
      </w:r>
      <w:r>
        <w:rPr>
          <w:vertAlign w:val="superscript"/>
        </w:rPr>
        <w:t>nd</w:t>
      </w:r>
      <w:r>
        <w:rPr>
          <w:vertAlign w:val="baseline"/>
        </w:rPr>
        <w:t> largest county by population. While the rates are low for the entire county, there are some pockets of higher poverty, most notably within the zip code/census tracts on the eastern edge of the county (Geneva). In addition to place-based differences, there is a large disparity in poverty rates among those who did not graduate high school (22% impoverished) and those who graduated and/or have received higher education (3% impoverished).</w:t>
      </w:r>
      <w:r>
        <w:rPr>
          <w:spacing w:val="-4"/>
          <w:vertAlign w:val="baseline"/>
        </w:rPr>
        <w:t> </w:t>
      </w:r>
      <w:r>
        <w:rPr>
          <w:vertAlign w:val="baseline"/>
        </w:rPr>
        <w:t>Map</w:t>
      </w:r>
      <w:r>
        <w:rPr>
          <w:spacing w:val="-3"/>
          <w:vertAlign w:val="baseline"/>
        </w:rPr>
        <w:t> </w:t>
      </w:r>
      <w:r>
        <w:rPr>
          <w:vertAlign w:val="baseline"/>
        </w:rPr>
        <w:t>4</w:t>
      </w:r>
      <w:r>
        <w:rPr>
          <w:spacing w:val="-4"/>
          <w:vertAlign w:val="baseline"/>
        </w:rPr>
        <w:t> </w:t>
      </w:r>
      <w:r>
        <w:rPr>
          <w:vertAlign w:val="baseline"/>
        </w:rPr>
        <w:t>shows</w:t>
      </w:r>
      <w:r>
        <w:rPr>
          <w:spacing w:val="-4"/>
          <w:vertAlign w:val="baseline"/>
        </w:rPr>
        <w:t> </w:t>
      </w:r>
      <w:r>
        <w:rPr>
          <w:vertAlign w:val="baseline"/>
        </w:rPr>
        <w:t>the</w:t>
      </w:r>
      <w:r>
        <w:rPr>
          <w:spacing w:val="-3"/>
          <w:vertAlign w:val="baseline"/>
        </w:rPr>
        <w:t> </w:t>
      </w:r>
      <w:r>
        <w:rPr>
          <w:vertAlign w:val="baseline"/>
        </w:rPr>
        <w:t>distribution</w:t>
      </w:r>
      <w:r>
        <w:rPr>
          <w:spacing w:val="-4"/>
          <w:vertAlign w:val="baseline"/>
        </w:rPr>
        <w:t> </w:t>
      </w:r>
      <w:r>
        <w:rPr>
          <w:vertAlign w:val="baseline"/>
        </w:rPr>
        <w:t>of</w:t>
      </w:r>
      <w:r>
        <w:rPr>
          <w:spacing w:val="-3"/>
          <w:vertAlign w:val="baseline"/>
        </w:rPr>
        <w:t> </w:t>
      </w:r>
      <w:r>
        <w:rPr>
          <w:vertAlign w:val="baseline"/>
        </w:rPr>
        <w:t>poverty</w:t>
      </w:r>
      <w:r>
        <w:rPr>
          <w:spacing w:val="-4"/>
          <w:vertAlign w:val="baseline"/>
        </w:rPr>
        <w:t> </w:t>
      </w:r>
      <w:r>
        <w:rPr>
          <w:vertAlign w:val="baseline"/>
        </w:rPr>
        <w:t>in</w:t>
      </w:r>
      <w:r>
        <w:rPr>
          <w:spacing w:val="-4"/>
          <w:vertAlign w:val="baseline"/>
        </w:rPr>
        <w:t> </w:t>
      </w:r>
      <w:r>
        <w:rPr>
          <w:vertAlign w:val="baseline"/>
        </w:rPr>
        <w:t>Ontario</w:t>
      </w:r>
      <w:r>
        <w:rPr>
          <w:spacing w:val="-4"/>
          <w:vertAlign w:val="baseline"/>
        </w:rPr>
        <w:t> </w:t>
      </w:r>
      <w:r>
        <w:rPr>
          <w:vertAlign w:val="baseline"/>
        </w:rPr>
        <w:t>County</w:t>
      </w:r>
      <w:r>
        <w:rPr>
          <w:spacing w:val="-4"/>
          <w:vertAlign w:val="baseline"/>
        </w:rPr>
        <w:t> </w:t>
      </w:r>
      <w:r>
        <w:rPr>
          <w:vertAlign w:val="baseline"/>
        </w:rPr>
        <w:t>by</w:t>
      </w:r>
      <w:r>
        <w:rPr>
          <w:spacing w:val="-4"/>
          <w:vertAlign w:val="baseline"/>
        </w:rPr>
        <w:t> </w:t>
      </w:r>
      <w:r>
        <w:rPr>
          <w:vertAlign w:val="baseline"/>
        </w:rPr>
        <w:t>census tract. Poverty is concentrated within the City of Geneva with most of the tracts having poverty rates of 15% or higher and the only tract in the county with a poverty rate greater than 20%.</w:t>
      </w:r>
    </w:p>
    <w:p>
      <w:pPr>
        <w:pStyle w:val="BodyText"/>
        <w:spacing w:after="0" w:line="259" w:lineRule="auto"/>
        <w:sectPr>
          <w:pgSz w:w="12240" w:h="15840"/>
          <w:pgMar w:header="720" w:footer="1006" w:top="1280" w:bottom="1200" w:left="1080" w:right="1080"/>
        </w:sectPr>
      </w:pPr>
    </w:p>
    <w:p>
      <w:pPr>
        <w:pStyle w:val="BodyText"/>
        <w:rPr>
          <w:sz w:val="18"/>
        </w:rPr>
      </w:pPr>
    </w:p>
    <w:p>
      <w:pPr>
        <w:pStyle w:val="BodyText"/>
        <w:spacing w:before="97"/>
        <w:rPr>
          <w:sz w:val="18"/>
        </w:rPr>
      </w:pPr>
    </w:p>
    <w:p>
      <w:pPr>
        <w:spacing w:before="1"/>
        <w:ind w:left="360" w:right="0" w:firstLine="0"/>
        <w:jc w:val="left"/>
        <w:rPr>
          <w:i/>
          <w:sz w:val="18"/>
        </w:rPr>
      </w:pPr>
      <w:r>
        <w:rPr>
          <w:i/>
          <w:color w:val="105B85"/>
          <w:sz w:val="18"/>
        </w:rPr>
        <w:t>Map</w:t>
      </w:r>
      <w:r>
        <w:rPr>
          <w:i/>
          <w:color w:val="105B85"/>
          <w:spacing w:val="-5"/>
          <w:sz w:val="18"/>
        </w:rPr>
        <w:t> </w:t>
      </w:r>
      <w:r>
        <w:rPr>
          <w:i/>
          <w:color w:val="105B85"/>
          <w:sz w:val="18"/>
        </w:rPr>
        <w:t>4:</w:t>
      </w:r>
      <w:r>
        <w:rPr>
          <w:i/>
          <w:color w:val="105B85"/>
          <w:spacing w:val="-2"/>
          <w:sz w:val="18"/>
        </w:rPr>
        <w:t> </w:t>
      </w:r>
      <w:r>
        <w:rPr>
          <w:i/>
          <w:color w:val="105B85"/>
          <w:sz w:val="18"/>
        </w:rPr>
        <w:t>Poverty</w:t>
      </w:r>
      <w:r>
        <w:rPr>
          <w:i/>
          <w:color w:val="105B85"/>
          <w:spacing w:val="-3"/>
          <w:sz w:val="18"/>
        </w:rPr>
        <w:t> </w:t>
      </w:r>
      <w:r>
        <w:rPr>
          <w:i/>
          <w:color w:val="105B85"/>
          <w:sz w:val="18"/>
        </w:rPr>
        <w:t>by</w:t>
      </w:r>
      <w:r>
        <w:rPr>
          <w:i/>
          <w:color w:val="105B85"/>
          <w:spacing w:val="-2"/>
          <w:sz w:val="18"/>
        </w:rPr>
        <w:t> </w:t>
      </w:r>
      <w:r>
        <w:rPr>
          <w:i/>
          <w:color w:val="105B85"/>
          <w:sz w:val="18"/>
        </w:rPr>
        <w:t>Census</w:t>
      </w:r>
      <w:r>
        <w:rPr>
          <w:i/>
          <w:color w:val="105B85"/>
          <w:spacing w:val="-2"/>
          <w:sz w:val="18"/>
        </w:rPr>
        <w:t> Tract</w:t>
      </w:r>
    </w:p>
    <w:p>
      <w:pPr>
        <w:pStyle w:val="BodyText"/>
        <w:spacing w:before="4"/>
        <w:rPr>
          <w:i/>
          <w:sz w:val="20"/>
        </w:rPr>
      </w:pPr>
      <w:r>
        <w:rPr>
          <w:i/>
          <w:sz w:val="20"/>
        </w:rPr>
        <w:drawing>
          <wp:anchor distT="0" distB="0" distL="0" distR="0" allowOverlap="1" layoutInCell="1" locked="0" behindDoc="1" simplePos="0" relativeHeight="487591424">
            <wp:simplePos x="0" y="0"/>
            <wp:positionH relativeFrom="page">
              <wp:posOffset>1084143</wp:posOffset>
            </wp:positionH>
            <wp:positionV relativeFrom="paragraph">
              <wp:posOffset>172352</wp:posOffset>
            </wp:positionV>
            <wp:extent cx="5624501" cy="443484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21" cstate="print"/>
                    <a:stretch>
                      <a:fillRect/>
                    </a:stretch>
                  </pic:blipFill>
                  <pic:spPr>
                    <a:xfrm>
                      <a:off x="0" y="0"/>
                      <a:ext cx="5624501" cy="4434840"/>
                    </a:xfrm>
                    <a:prstGeom prst="rect">
                      <a:avLst/>
                    </a:prstGeom>
                  </pic:spPr>
                </pic:pic>
              </a:graphicData>
            </a:graphic>
          </wp:anchor>
        </w:drawing>
      </w:r>
    </w:p>
    <w:p>
      <w:pPr>
        <w:pStyle w:val="BodyText"/>
        <w:spacing w:before="76"/>
        <w:rPr>
          <w:i/>
          <w:sz w:val="18"/>
        </w:rPr>
      </w:pPr>
    </w:p>
    <w:p>
      <w:pPr>
        <w:pStyle w:val="BodyText"/>
        <w:spacing w:line="259" w:lineRule="auto"/>
        <w:ind w:left="359" w:right="457"/>
      </w:pPr>
      <w:r>
        <w:rPr/>
        <w:t>Related to poverty, another important factor the health of residents is their housing. Map 5 shows the distribution of owner-occupied residences in Ontario County.</w:t>
      </w:r>
      <w:r>
        <w:rPr>
          <w:spacing w:val="-4"/>
        </w:rPr>
        <w:t> </w:t>
      </w:r>
      <w:r>
        <w:rPr/>
        <w:t>Home</w:t>
      </w:r>
      <w:r>
        <w:rPr>
          <w:spacing w:val="-3"/>
        </w:rPr>
        <w:t> </w:t>
      </w:r>
      <w:r>
        <w:rPr/>
        <w:t>ownership</w:t>
      </w:r>
      <w:r>
        <w:rPr>
          <w:spacing w:val="-4"/>
        </w:rPr>
        <w:t> </w:t>
      </w:r>
      <w:r>
        <w:rPr/>
        <w:t>is</w:t>
      </w:r>
      <w:r>
        <w:rPr>
          <w:spacing w:val="40"/>
        </w:rPr>
        <w:t> </w:t>
      </w:r>
      <w:r>
        <w:rPr/>
        <w:t>high</w:t>
      </w:r>
      <w:r>
        <w:rPr>
          <w:spacing w:val="-4"/>
        </w:rPr>
        <w:t> </w:t>
      </w:r>
      <w:r>
        <w:rPr/>
        <w:t>in</w:t>
      </w:r>
      <w:r>
        <w:rPr>
          <w:spacing w:val="-4"/>
        </w:rPr>
        <w:t> </w:t>
      </w:r>
      <w:r>
        <w:rPr/>
        <w:t>Ontario</w:t>
      </w:r>
      <w:r>
        <w:rPr>
          <w:spacing w:val="-4"/>
        </w:rPr>
        <w:t> </w:t>
      </w:r>
      <w:r>
        <w:rPr/>
        <w:t>County,</w:t>
      </w:r>
      <w:r>
        <w:rPr>
          <w:spacing w:val="-2"/>
        </w:rPr>
        <w:t> </w:t>
      </w:r>
      <w:r>
        <w:rPr/>
        <w:t>with</w:t>
      </w:r>
      <w:r>
        <w:rPr>
          <w:spacing w:val="-4"/>
        </w:rPr>
        <w:t> </w:t>
      </w:r>
      <w:r>
        <w:rPr/>
        <w:t>73%</w:t>
      </w:r>
      <w:r>
        <w:rPr>
          <w:spacing w:val="-3"/>
        </w:rPr>
        <w:t> </w:t>
      </w:r>
      <w:r>
        <w:rPr/>
        <w:t>of</w:t>
      </w:r>
      <w:r>
        <w:rPr>
          <w:spacing w:val="-4"/>
        </w:rPr>
        <w:t> </w:t>
      </w:r>
      <w:r>
        <w:rPr/>
        <w:t>residents</w:t>
      </w:r>
      <w:r>
        <w:rPr>
          <w:spacing w:val="-4"/>
        </w:rPr>
        <w:t> </w:t>
      </w:r>
      <w:r>
        <w:rPr/>
        <w:t>owning their homes. Only 5 tracts (3 in Canandaigua and 2 in Geneva) have ownership rates lower than 50%.</w:t>
      </w:r>
    </w:p>
    <w:p>
      <w:pPr>
        <w:pStyle w:val="BodyText"/>
        <w:spacing w:after="0" w:line="259" w:lineRule="auto"/>
        <w:sectPr>
          <w:pgSz w:w="12240" w:h="15840"/>
          <w:pgMar w:header="720" w:footer="1006" w:top="1280" w:bottom="1200" w:left="1080" w:right="1080"/>
        </w:sectPr>
      </w:pPr>
    </w:p>
    <w:p>
      <w:pPr>
        <w:pStyle w:val="BodyText"/>
        <w:rPr>
          <w:sz w:val="18"/>
        </w:rPr>
      </w:pPr>
    </w:p>
    <w:p>
      <w:pPr>
        <w:pStyle w:val="BodyText"/>
        <w:spacing w:before="97"/>
        <w:rPr>
          <w:sz w:val="18"/>
        </w:rPr>
      </w:pPr>
    </w:p>
    <w:p>
      <w:pPr>
        <w:spacing w:before="1"/>
        <w:ind w:left="360" w:right="0" w:firstLine="0"/>
        <w:jc w:val="left"/>
        <w:rPr>
          <w:i/>
          <w:sz w:val="18"/>
        </w:rPr>
      </w:pPr>
      <w:r>
        <w:rPr>
          <w:i/>
          <w:color w:val="105B85"/>
          <w:sz w:val="18"/>
        </w:rPr>
        <w:t>Map</w:t>
      </w:r>
      <w:r>
        <w:rPr>
          <w:i/>
          <w:color w:val="105B85"/>
          <w:spacing w:val="-6"/>
          <w:sz w:val="18"/>
        </w:rPr>
        <w:t> </w:t>
      </w:r>
      <w:r>
        <w:rPr>
          <w:i/>
          <w:color w:val="105B85"/>
          <w:sz w:val="18"/>
        </w:rPr>
        <w:t>5:</w:t>
      </w:r>
      <w:r>
        <w:rPr>
          <w:i/>
          <w:color w:val="105B85"/>
          <w:spacing w:val="-3"/>
          <w:sz w:val="18"/>
        </w:rPr>
        <w:t> </w:t>
      </w:r>
      <w:r>
        <w:rPr>
          <w:i/>
          <w:color w:val="105B85"/>
          <w:sz w:val="18"/>
        </w:rPr>
        <w:t>Owner</w:t>
      </w:r>
      <w:r>
        <w:rPr>
          <w:i/>
          <w:color w:val="105B85"/>
          <w:spacing w:val="-4"/>
          <w:sz w:val="18"/>
        </w:rPr>
        <w:t> </w:t>
      </w:r>
      <w:r>
        <w:rPr>
          <w:i/>
          <w:color w:val="105B85"/>
          <w:sz w:val="18"/>
        </w:rPr>
        <w:t>Occupied</w:t>
      </w:r>
      <w:r>
        <w:rPr>
          <w:i/>
          <w:color w:val="105B85"/>
          <w:spacing w:val="-3"/>
          <w:sz w:val="18"/>
        </w:rPr>
        <w:t> </w:t>
      </w:r>
      <w:r>
        <w:rPr>
          <w:i/>
          <w:color w:val="105B85"/>
          <w:sz w:val="18"/>
        </w:rPr>
        <w:t>Residents</w:t>
      </w:r>
      <w:r>
        <w:rPr>
          <w:i/>
          <w:color w:val="105B85"/>
          <w:spacing w:val="-4"/>
          <w:sz w:val="18"/>
        </w:rPr>
        <w:t> </w:t>
      </w:r>
      <w:r>
        <w:rPr>
          <w:i/>
          <w:color w:val="105B85"/>
          <w:sz w:val="18"/>
        </w:rPr>
        <w:t>by</w:t>
      </w:r>
      <w:r>
        <w:rPr>
          <w:i/>
          <w:color w:val="105B85"/>
          <w:spacing w:val="-3"/>
          <w:sz w:val="18"/>
        </w:rPr>
        <w:t> </w:t>
      </w:r>
      <w:r>
        <w:rPr>
          <w:i/>
          <w:color w:val="105B85"/>
          <w:sz w:val="18"/>
        </w:rPr>
        <w:t>Tract</w:t>
      </w:r>
      <w:r>
        <w:rPr>
          <w:i/>
          <w:color w:val="105B85"/>
          <w:spacing w:val="-4"/>
          <w:sz w:val="18"/>
        </w:rPr>
        <w:t> </w:t>
      </w:r>
      <w:r>
        <w:rPr>
          <w:i/>
          <w:color w:val="105B85"/>
          <w:sz w:val="18"/>
        </w:rPr>
        <w:t>(Percent</w:t>
      </w:r>
      <w:r>
        <w:rPr>
          <w:i/>
          <w:color w:val="105B85"/>
          <w:spacing w:val="-3"/>
          <w:sz w:val="18"/>
        </w:rPr>
        <w:t> </w:t>
      </w:r>
      <w:r>
        <w:rPr>
          <w:i/>
          <w:color w:val="105B85"/>
          <w:sz w:val="18"/>
        </w:rPr>
        <w:t>of</w:t>
      </w:r>
      <w:r>
        <w:rPr>
          <w:i/>
          <w:color w:val="105B85"/>
          <w:spacing w:val="-3"/>
          <w:sz w:val="18"/>
        </w:rPr>
        <w:t> </w:t>
      </w:r>
      <w:r>
        <w:rPr>
          <w:i/>
          <w:color w:val="105B85"/>
          <w:sz w:val="18"/>
        </w:rPr>
        <w:t>Housing</w:t>
      </w:r>
      <w:r>
        <w:rPr>
          <w:i/>
          <w:color w:val="105B85"/>
          <w:spacing w:val="-3"/>
          <w:sz w:val="18"/>
        </w:rPr>
        <w:t> </w:t>
      </w:r>
      <w:r>
        <w:rPr>
          <w:i/>
          <w:color w:val="105B85"/>
          <w:spacing w:val="-2"/>
          <w:sz w:val="18"/>
        </w:rPr>
        <w:t>Units)</w:t>
      </w:r>
    </w:p>
    <w:p>
      <w:pPr>
        <w:pStyle w:val="BodyText"/>
        <w:spacing w:before="7"/>
        <w:rPr>
          <w:i/>
          <w:sz w:val="20"/>
        </w:rPr>
      </w:pPr>
      <w:r>
        <w:rPr>
          <w:i/>
          <w:sz w:val="20"/>
        </w:rPr>
        <w:drawing>
          <wp:anchor distT="0" distB="0" distL="0" distR="0" allowOverlap="1" layoutInCell="1" locked="0" behindDoc="1" simplePos="0" relativeHeight="487591936">
            <wp:simplePos x="0" y="0"/>
            <wp:positionH relativeFrom="page">
              <wp:posOffset>961948</wp:posOffset>
            </wp:positionH>
            <wp:positionV relativeFrom="paragraph">
              <wp:posOffset>174363</wp:posOffset>
            </wp:positionV>
            <wp:extent cx="5811943" cy="4582668"/>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22" cstate="print"/>
                    <a:stretch>
                      <a:fillRect/>
                    </a:stretch>
                  </pic:blipFill>
                  <pic:spPr>
                    <a:xfrm>
                      <a:off x="0" y="0"/>
                      <a:ext cx="5811943" cy="4582668"/>
                    </a:xfrm>
                    <a:prstGeom prst="rect">
                      <a:avLst/>
                    </a:prstGeom>
                  </pic:spPr>
                </pic:pic>
              </a:graphicData>
            </a:graphic>
          </wp:anchor>
        </w:drawing>
      </w:r>
    </w:p>
    <w:p>
      <w:pPr>
        <w:pStyle w:val="BodyText"/>
        <w:spacing w:before="170"/>
        <w:rPr>
          <w:i/>
          <w:sz w:val="18"/>
        </w:rPr>
      </w:pPr>
    </w:p>
    <w:p>
      <w:pPr>
        <w:pStyle w:val="BodyText"/>
        <w:spacing w:line="259" w:lineRule="auto"/>
        <w:ind w:left="360" w:right="364"/>
      </w:pPr>
      <w:r>
        <w:rPr/>
        <w:t>From</w:t>
      </w:r>
      <w:r>
        <w:rPr>
          <w:spacing w:val="-2"/>
        </w:rPr>
        <w:t> </w:t>
      </w:r>
      <w:r>
        <w:rPr/>
        <w:t>2011</w:t>
      </w:r>
      <w:r>
        <w:rPr>
          <w:spacing w:val="-2"/>
        </w:rPr>
        <w:t> </w:t>
      </w:r>
      <w:r>
        <w:rPr/>
        <w:t>to</w:t>
      </w:r>
      <w:r>
        <w:rPr>
          <w:spacing w:val="-2"/>
        </w:rPr>
        <w:t> </w:t>
      </w:r>
      <w:r>
        <w:rPr/>
        <w:t>2020,</w:t>
      </w:r>
      <w:r>
        <w:rPr>
          <w:spacing w:val="-2"/>
        </w:rPr>
        <w:t> </w:t>
      </w:r>
      <w:r>
        <w:rPr/>
        <w:t>the</w:t>
      </w:r>
      <w:r>
        <w:rPr>
          <w:spacing w:val="-2"/>
        </w:rPr>
        <w:t> </w:t>
      </w:r>
      <w:r>
        <w:rPr/>
        <w:t>median</w:t>
      </w:r>
      <w:r>
        <w:rPr>
          <w:spacing w:val="-2"/>
        </w:rPr>
        <w:t> </w:t>
      </w:r>
      <w:r>
        <w:rPr/>
        <w:t>value</w:t>
      </w:r>
      <w:r>
        <w:rPr>
          <w:spacing w:val="-2"/>
        </w:rPr>
        <w:t> </w:t>
      </w:r>
      <w:r>
        <w:rPr/>
        <w:t>of</w:t>
      </w:r>
      <w:r>
        <w:rPr>
          <w:spacing w:val="-3"/>
        </w:rPr>
        <w:t> </w:t>
      </w:r>
      <w:r>
        <w:rPr/>
        <w:t>a</w:t>
      </w:r>
      <w:r>
        <w:rPr>
          <w:spacing w:val="-6"/>
        </w:rPr>
        <w:t> </w:t>
      </w:r>
      <w:r>
        <w:rPr/>
        <w:t>home</w:t>
      </w:r>
      <w:r>
        <w:rPr>
          <w:spacing w:val="-3"/>
        </w:rPr>
        <w:t> </w:t>
      </w:r>
      <w:r>
        <w:rPr/>
        <w:t>in</w:t>
      </w:r>
      <w:r>
        <w:rPr>
          <w:spacing w:val="-3"/>
        </w:rPr>
        <w:t> </w:t>
      </w:r>
      <w:r>
        <w:rPr/>
        <w:t>Ontario</w:t>
      </w:r>
      <w:r>
        <w:rPr>
          <w:spacing w:val="-3"/>
        </w:rPr>
        <w:t> </w:t>
      </w:r>
      <w:r>
        <w:rPr/>
        <w:t>County</w:t>
      </w:r>
      <w:r>
        <w:rPr>
          <w:spacing w:val="-3"/>
        </w:rPr>
        <w:t> </w:t>
      </w:r>
      <w:r>
        <w:rPr/>
        <w:t>has</w:t>
      </w:r>
      <w:r>
        <w:rPr>
          <w:spacing w:val="-2"/>
        </w:rPr>
        <w:t> </w:t>
      </w:r>
      <w:r>
        <w:rPr/>
        <w:t>risen</w:t>
      </w:r>
      <w:r>
        <w:rPr>
          <w:spacing w:val="-3"/>
        </w:rPr>
        <w:t> </w:t>
      </w:r>
      <w:r>
        <w:rPr/>
        <w:t>~22% from $134,000 to $163,000. Along with that, the cost of housing has gone up significantly since the beginning of the pandemic, with the median price for an American home up nearly 20 percent in a year.</w:t>
      </w:r>
      <w:r>
        <w:rPr>
          <w:vertAlign w:val="superscript"/>
        </w:rPr>
        <w:t>45</w:t>
      </w:r>
    </w:p>
    <w:p>
      <w:pPr>
        <w:pStyle w:val="BodyText"/>
        <w:spacing w:line="259" w:lineRule="auto" w:before="159"/>
        <w:ind w:left="360" w:right="368"/>
      </w:pPr>
      <w:r>
        <w:rPr/>
        <w:t>Poverty impacts housing and both impact health. Though the county has many beautiful, expensive homes, it lacks affordable housing for residents at socioeconomic disadvantage. Median values are inflated by expensive new builds, multimillion</w:t>
      </w:r>
      <w:r>
        <w:rPr>
          <w:spacing w:val="-4"/>
        </w:rPr>
        <w:t> </w:t>
      </w:r>
      <w:r>
        <w:rPr/>
        <w:t>dollar</w:t>
      </w:r>
      <w:r>
        <w:rPr>
          <w:spacing w:val="-4"/>
        </w:rPr>
        <w:t> </w:t>
      </w:r>
      <w:r>
        <w:rPr/>
        <w:t>lake</w:t>
      </w:r>
      <w:r>
        <w:rPr>
          <w:spacing w:val="-4"/>
        </w:rPr>
        <w:t> </w:t>
      </w:r>
      <w:r>
        <w:rPr/>
        <w:t>properties,</w:t>
      </w:r>
      <w:r>
        <w:rPr>
          <w:spacing w:val="-3"/>
        </w:rPr>
        <w:t> </w:t>
      </w:r>
      <w:r>
        <w:rPr/>
        <w:t>and</w:t>
      </w:r>
      <w:r>
        <w:rPr>
          <w:spacing w:val="-4"/>
        </w:rPr>
        <w:t> </w:t>
      </w:r>
      <w:r>
        <w:rPr/>
        <w:t>lack</w:t>
      </w:r>
      <w:r>
        <w:rPr>
          <w:spacing w:val="-4"/>
        </w:rPr>
        <w:t> </w:t>
      </w:r>
      <w:r>
        <w:rPr/>
        <w:t>of</w:t>
      </w:r>
      <w:r>
        <w:rPr>
          <w:spacing w:val="-4"/>
        </w:rPr>
        <w:t> </w:t>
      </w:r>
      <w:r>
        <w:rPr/>
        <w:t>inclusion</w:t>
      </w:r>
      <w:r>
        <w:rPr>
          <w:spacing w:val="-3"/>
        </w:rPr>
        <w:t> </w:t>
      </w:r>
      <w:r>
        <w:rPr/>
        <w:t>of</w:t>
      </w:r>
      <w:r>
        <w:rPr>
          <w:spacing w:val="-3"/>
        </w:rPr>
        <w:t> </w:t>
      </w:r>
      <w:r>
        <w:rPr/>
        <w:t>rental</w:t>
      </w:r>
      <w:r>
        <w:rPr>
          <w:spacing w:val="-4"/>
        </w:rPr>
        <w:t> </w:t>
      </w:r>
      <w:r>
        <w:rPr/>
        <w:t>housing</w:t>
      </w:r>
      <w:r>
        <w:rPr>
          <w:spacing w:val="-4"/>
        </w:rPr>
        <w:t> </w:t>
      </w:r>
      <w:r>
        <w:rPr/>
        <w:t>in</w:t>
      </w:r>
      <w:r>
        <w:rPr>
          <w:spacing w:val="-3"/>
        </w:rPr>
        <w:t> </w:t>
      </w:r>
      <w:r>
        <w:rPr/>
        <w:t>the</w:t>
      </w:r>
      <w:r>
        <w:rPr>
          <w:spacing w:val="-2"/>
        </w:rPr>
        <w:t> </w:t>
      </w:r>
      <w:r>
        <w:rPr/>
        <w:t>US Census Bureau data regarding this indicator. Old, poorly maintained rentals and a handful</w:t>
      </w:r>
      <w:r>
        <w:rPr>
          <w:spacing w:val="-3"/>
        </w:rPr>
        <w:t> </w:t>
      </w:r>
      <w:r>
        <w:rPr/>
        <w:t>of</w:t>
      </w:r>
      <w:r>
        <w:rPr>
          <w:spacing w:val="-1"/>
        </w:rPr>
        <w:t> </w:t>
      </w:r>
      <w:r>
        <w:rPr/>
        <w:t>apartment</w:t>
      </w:r>
      <w:r>
        <w:rPr>
          <w:spacing w:val="-3"/>
        </w:rPr>
        <w:t> </w:t>
      </w:r>
      <w:r>
        <w:rPr/>
        <w:t>complexes</w:t>
      </w:r>
      <w:r>
        <w:rPr>
          <w:spacing w:val="-3"/>
        </w:rPr>
        <w:t> </w:t>
      </w:r>
      <w:r>
        <w:rPr/>
        <w:t>remain</w:t>
      </w:r>
      <w:r>
        <w:rPr>
          <w:spacing w:val="-2"/>
        </w:rPr>
        <w:t> </w:t>
      </w:r>
      <w:r>
        <w:rPr/>
        <w:t>the</w:t>
      </w:r>
      <w:r>
        <w:rPr>
          <w:spacing w:val="-3"/>
        </w:rPr>
        <w:t> </w:t>
      </w:r>
      <w:r>
        <w:rPr/>
        <w:t>only</w:t>
      </w:r>
      <w:r>
        <w:rPr>
          <w:spacing w:val="-3"/>
        </w:rPr>
        <w:t> </w:t>
      </w:r>
      <w:r>
        <w:rPr/>
        <w:t>options</w:t>
      </w:r>
      <w:r>
        <w:rPr>
          <w:spacing w:val="-3"/>
        </w:rPr>
        <w:t> </w:t>
      </w:r>
      <w:r>
        <w:rPr/>
        <w:t>for</w:t>
      </w:r>
      <w:r>
        <w:rPr>
          <w:spacing w:val="-1"/>
        </w:rPr>
        <w:t> </w:t>
      </w:r>
      <w:r>
        <w:rPr/>
        <w:t>many</w:t>
      </w:r>
      <w:r>
        <w:rPr>
          <w:spacing w:val="-1"/>
        </w:rPr>
        <w:t> </w:t>
      </w:r>
      <w:r>
        <w:rPr/>
        <w:t>young,</w:t>
      </w:r>
      <w:r>
        <w:rPr>
          <w:spacing w:val="-3"/>
        </w:rPr>
        <w:t> </w:t>
      </w:r>
      <w:r>
        <w:rPr/>
        <w:t>working families and residents on fixed or otherwise limited incomes.</w:t>
      </w: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182148</wp:posOffset>
                </wp:positionV>
                <wp:extent cx="1828800" cy="889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342381pt;width:144pt;height:.66pt;mso-position-horizontal-relative:page;mso-position-vertical-relative:paragraph;z-index:-15724032;mso-wrap-distance-left:0;mso-wrap-distance-right:0" id="docshape4" filled="true" fillcolor="#000000" stroked="false">
                <v:fill type="solid"/>
                <w10:wrap type="topAndBottom"/>
              </v:rect>
            </w:pict>
          </mc:Fallback>
        </mc:AlternateContent>
      </w:r>
    </w:p>
    <w:p>
      <w:pPr>
        <w:spacing w:before="106"/>
        <w:ind w:left="360" w:right="0" w:firstLine="0"/>
        <w:jc w:val="left"/>
        <w:rPr>
          <w:sz w:val="20"/>
        </w:rPr>
      </w:pPr>
      <w:r>
        <w:rPr>
          <w:spacing w:val="-2"/>
          <w:position w:val="7"/>
          <w:sz w:val="13"/>
        </w:rPr>
        <w:t>45</w:t>
      </w:r>
      <w:r>
        <w:rPr>
          <w:spacing w:val="74"/>
          <w:position w:val="7"/>
          <w:sz w:val="13"/>
        </w:rPr>
        <w:t> </w:t>
      </w:r>
      <w:hyperlink r:id="rId23">
        <w:r>
          <w:rPr>
            <w:spacing w:val="-2"/>
            <w:sz w:val="20"/>
          </w:rPr>
          <w:t>https://www.nytimes.com/2022/01/20/upshot/home-prices-surging.html</w:t>
        </w:r>
      </w:hyperlink>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right="368"/>
      </w:pPr>
      <w:r>
        <w:rPr/>
        <w:t>According to the Census Bureau, there has been a decline in the percentage of families that pay 35% or more of their gross income on housing. However, individuals</w:t>
      </w:r>
      <w:r>
        <w:rPr>
          <w:spacing w:val="-4"/>
        </w:rPr>
        <w:t> </w:t>
      </w:r>
      <w:r>
        <w:rPr/>
        <w:t>who</w:t>
      </w:r>
      <w:r>
        <w:rPr>
          <w:spacing w:val="-4"/>
        </w:rPr>
        <w:t> </w:t>
      </w:r>
      <w:r>
        <w:rPr/>
        <w:t>rent</w:t>
      </w:r>
      <w:r>
        <w:rPr>
          <w:spacing w:val="-3"/>
        </w:rPr>
        <w:t> </w:t>
      </w:r>
      <w:r>
        <w:rPr/>
        <w:t>are</w:t>
      </w:r>
      <w:r>
        <w:rPr>
          <w:spacing w:val="-4"/>
        </w:rPr>
        <w:t> </w:t>
      </w:r>
      <w:r>
        <w:rPr/>
        <w:t>twice</w:t>
      </w:r>
      <w:r>
        <w:rPr>
          <w:spacing w:val="-3"/>
        </w:rPr>
        <w:t> </w:t>
      </w:r>
      <w:r>
        <w:rPr/>
        <w:t>as</w:t>
      </w:r>
      <w:r>
        <w:rPr>
          <w:spacing w:val="-4"/>
        </w:rPr>
        <w:t> </w:t>
      </w:r>
      <w:r>
        <w:rPr/>
        <w:t>likely</w:t>
      </w:r>
      <w:r>
        <w:rPr>
          <w:spacing w:val="-4"/>
        </w:rPr>
        <w:t> </w:t>
      </w:r>
      <w:r>
        <w:rPr/>
        <w:t>to</w:t>
      </w:r>
      <w:r>
        <w:rPr>
          <w:spacing w:val="-4"/>
        </w:rPr>
        <w:t> </w:t>
      </w:r>
      <w:r>
        <w:rPr/>
        <w:t>spend</w:t>
      </w:r>
      <w:r>
        <w:rPr>
          <w:spacing w:val="-3"/>
        </w:rPr>
        <w:t> </w:t>
      </w:r>
      <w:r>
        <w:rPr>
          <w:u w:val="single"/>
        </w:rPr>
        <w:t>&gt;</w:t>
      </w:r>
      <w:r>
        <w:rPr>
          <w:u w:val="none"/>
        </w:rPr>
        <w:t>35%</w:t>
      </w:r>
      <w:r>
        <w:rPr>
          <w:spacing w:val="-4"/>
          <w:u w:val="none"/>
        </w:rPr>
        <w:t> </w:t>
      </w:r>
      <w:r>
        <w:rPr>
          <w:u w:val="none"/>
        </w:rPr>
        <w:t>of</w:t>
      </w:r>
      <w:r>
        <w:rPr>
          <w:spacing w:val="-4"/>
          <w:u w:val="none"/>
        </w:rPr>
        <w:t> </w:t>
      </w:r>
      <w:r>
        <w:rPr>
          <w:u w:val="none"/>
        </w:rPr>
        <w:t>their</w:t>
      </w:r>
      <w:r>
        <w:rPr>
          <w:spacing w:val="-3"/>
          <w:u w:val="none"/>
        </w:rPr>
        <w:t> </w:t>
      </w:r>
      <w:r>
        <w:rPr>
          <w:u w:val="none"/>
        </w:rPr>
        <w:t>earnings</w:t>
      </w:r>
      <w:r>
        <w:rPr>
          <w:spacing w:val="-4"/>
          <w:u w:val="none"/>
        </w:rPr>
        <w:t> </w:t>
      </w:r>
      <w:r>
        <w:rPr>
          <w:u w:val="none"/>
        </w:rPr>
        <w:t>on</w:t>
      </w:r>
      <w:r>
        <w:rPr>
          <w:spacing w:val="-4"/>
          <w:u w:val="none"/>
        </w:rPr>
        <w:t> </w:t>
      </w:r>
      <w:r>
        <w:rPr>
          <w:u w:val="none"/>
        </w:rPr>
        <w:t>housing than those who own (35% versus 15%).Unfortunately, the recent spike in home values and assessments has driven landlords to raise rents significantly on very short notice. A concerning observation reported by Ontario County Department of Social Services/Emergency Housing Unit, is</w:t>
      </w:r>
      <w:r>
        <w:rPr>
          <w:spacing w:val="-2"/>
          <w:u w:val="none"/>
        </w:rPr>
        <w:t> </w:t>
      </w:r>
      <w:r>
        <w:rPr>
          <w:u w:val="none"/>
        </w:rPr>
        <w:t>a rise in homelessness among families.</w:t>
      </w:r>
    </w:p>
    <w:p>
      <w:pPr>
        <w:pStyle w:val="BodyText"/>
        <w:spacing w:line="259" w:lineRule="auto" w:before="158"/>
        <w:ind w:left="360" w:right="423"/>
      </w:pPr>
      <w:r>
        <w:rPr/>
        <w:t>Educational attainment impacts the socioeconomic status of Ontario County’s residents</w:t>
      </w:r>
      <w:r>
        <w:rPr>
          <w:spacing w:val="-2"/>
        </w:rPr>
        <w:t> </w:t>
      </w:r>
      <w:r>
        <w:rPr/>
        <w:t>and</w:t>
      </w:r>
      <w:r>
        <w:rPr>
          <w:spacing w:val="-3"/>
        </w:rPr>
        <w:t> </w:t>
      </w:r>
      <w:r>
        <w:rPr/>
        <w:t>socioeconomic</w:t>
      </w:r>
      <w:r>
        <w:rPr>
          <w:spacing w:val="-2"/>
        </w:rPr>
        <w:t> </w:t>
      </w:r>
      <w:r>
        <w:rPr/>
        <w:t>status</w:t>
      </w:r>
      <w:r>
        <w:rPr>
          <w:spacing w:val="-3"/>
        </w:rPr>
        <w:t> </w:t>
      </w:r>
      <w:r>
        <w:rPr/>
        <w:t>impacts</w:t>
      </w:r>
      <w:r>
        <w:rPr>
          <w:spacing w:val="-3"/>
        </w:rPr>
        <w:t> </w:t>
      </w:r>
      <w:r>
        <w:rPr/>
        <w:t>educational</w:t>
      </w:r>
      <w:r>
        <w:rPr>
          <w:spacing w:val="-2"/>
        </w:rPr>
        <w:t> </w:t>
      </w:r>
      <w:r>
        <w:rPr/>
        <w:t>opportunities.</w:t>
      </w:r>
      <w:r>
        <w:rPr>
          <w:spacing w:val="-3"/>
        </w:rPr>
        <w:t> </w:t>
      </w:r>
      <w:r>
        <w:rPr/>
        <w:t>The</w:t>
      </w:r>
      <w:r>
        <w:rPr>
          <w:spacing w:val="-3"/>
        </w:rPr>
        <w:t> </w:t>
      </w:r>
      <w:r>
        <w:rPr/>
        <w:t>number of</w:t>
      </w:r>
      <w:r>
        <w:rPr>
          <w:spacing w:val="-3"/>
        </w:rPr>
        <w:t> </w:t>
      </w:r>
      <w:r>
        <w:rPr/>
        <w:t>individuals</w:t>
      </w:r>
      <w:r>
        <w:rPr>
          <w:spacing w:val="-3"/>
        </w:rPr>
        <w:t> </w:t>
      </w:r>
      <w:r>
        <w:rPr/>
        <w:t>over</w:t>
      </w:r>
      <w:r>
        <w:rPr>
          <w:spacing w:val="-3"/>
        </w:rPr>
        <w:t> </w:t>
      </w:r>
      <w:r>
        <w:rPr/>
        <w:t>the</w:t>
      </w:r>
      <w:r>
        <w:rPr>
          <w:spacing w:val="-3"/>
        </w:rPr>
        <w:t> </w:t>
      </w:r>
      <w:r>
        <w:rPr/>
        <w:t>age</w:t>
      </w:r>
      <w:r>
        <w:rPr>
          <w:spacing w:val="-2"/>
        </w:rPr>
        <w:t> </w:t>
      </w:r>
      <w:r>
        <w:rPr/>
        <w:t>of</w:t>
      </w:r>
      <w:r>
        <w:rPr>
          <w:spacing w:val="-3"/>
        </w:rPr>
        <w:t> </w:t>
      </w:r>
      <w:r>
        <w:rPr/>
        <w:t>25</w:t>
      </w:r>
      <w:r>
        <w:rPr>
          <w:spacing w:val="-3"/>
        </w:rPr>
        <w:t> </w:t>
      </w:r>
      <w:r>
        <w:rPr/>
        <w:t>who</w:t>
      </w:r>
      <w:r>
        <w:rPr>
          <w:spacing w:val="-2"/>
        </w:rPr>
        <w:t> </w:t>
      </w:r>
      <w:r>
        <w:rPr/>
        <w:t>have</w:t>
      </w:r>
      <w:r>
        <w:rPr>
          <w:spacing w:val="-3"/>
        </w:rPr>
        <w:t> </w:t>
      </w:r>
      <w:r>
        <w:rPr/>
        <w:t>a</w:t>
      </w:r>
      <w:r>
        <w:rPr>
          <w:spacing w:val="-3"/>
        </w:rPr>
        <w:t> </w:t>
      </w:r>
      <w:r>
        <w:rPr/>
        <w:t>high</w:t>
      </w:r>
      <w:r>
        <w:rPr>
          <w:spacing w:val="-1"/>
        </w:rPr>
        <w:t> </w:t>
      </w:r>
      <w:r>
        <w:rPr/>
        <w:t>school</w:t>
      </w:r>
      <w:r>
        <w:rPr>
          <w:spacing w:val="-3"/>
        </w:rPr>
        <w:t> </w:t>
      </w:r>
      <w:r>
        <w:rPr/>
        <w:t>diploma</w:t>
      </w:r>
      <w:r>
        <w:rPr>
          <w:spacing w:val="-2"/>
        </w:rPr>
        <w:t> </w:t>
      </w:r>
      <w:r>
        <w:rPr/>
        <w:t>or</w:t>
      </w:r>
      <w:r>
        <w:rPr>
          <w:spacing w:val="-2"/>
        </w:rPr>
        <w:t> </w:t>
      </w:r>
      <w:r>
        <w:rPr/>
        <w:t>GED</w:t>
      </w:r>
      <w:r>
        <w:rPr>
          <w:spacing w:val="-2"/>
        </w:rPr>
        <w:t> </w:t>
      </w:r>
      <w:r>
        <w:rPr/>
        <w:t>in</w:t>
      </w:r>
      <w:r>
        <w:rPr>
          <w:spacing w:val="-2"/>
        </w:rPr>
        <w:t> </w:t>
      </w:r>
      <w:r>
        <w:rPr/>
        <w:t>Ontario County has been stable since 2015. The county enjoys an almost 90% mean high school graduation rate. The rate of residents attaining bachelor’s degrees, though stable since 2015, varies significantly by zip code.</w:t>
      </w:r>
      <w:r>
        <w:rPr>
          <w:spacing w:val="40"/>
        </w:rPr>
        <w:t> </w:t>
      </w:r>
      <w:r>
        <w:rPr/>
        <w:t>Victor zip codes reflect 60% of their residents have earned a Bachelor’s, while zip codes in Farmington, Manchester, and Gorham, only 15%.</w:t>
      </w:r>
    </w:p>
    <w:p>
      <w:pPr>
        <w:pStyle w:val="BodyText"/>
        <w:spacing w:line="259" w:lineRule="auto" w:before="158"/>
        <w:ind w:left="360" w:right="438"/>
      </w:pPr>
      <w:r>
        <w:rPr/>
        <w:t>Tied to educational attainment, and employment, is health insurance coverage. In Ontario County, over 95% of the population has insurance coverage. For most demographic factors available from the Census Bureau (age, sex, educational attainment), the 95% coverage rate holds. Disparity exists among foreign-born residents and minority groups with rates of coverage between 85-95%. As members</w:t>
      </w:r>
      <w:r>
        <w:rPr>
          <w:spacing w:val="-4"/>
        </w:rPr>
        <w:t> </w:t>
      </w:r>
      <w:r>
        <w:rPr/>
        <w:t>of</w:t>
      </w:r>
      <w:r>
        <w:rPr>
          <w:spacing w:val="-5"/>
        </w:rPr>
        <w:t> </w:t>
      </w:r>
      <w:r>
        <w:rPr/>
        <w:t>the</w:t>
      </w:r>
      <w:r>
        <w:rPr>
          <w:spacing w:val="-5"/>
        </w:rPr>
        <w:t> </w:t>
      </w:r>
      <w:r>
        <w:rPr/>
        <w:t>growing</w:t>
      </w:r>
      <w:r>
        <w:rPr>
          <w:spacing w:val="-5"/>
        </w:rPr>
        <w:t> </w:t>
      </w:r>
      <w:r>
        <w:rPr/>
        <w:t>Mennonite</w:t>
      </w:r>
      <w:r>
        <w:rPr>
          <w:spacing w:val="-5"/>
        </w:rPr>
        <w:t> </w:t>
      </w:r>
      <w:r>
        <w:rPr/>
        <w:t>community</w:t>
      </w:r>
      <w:r>
        <w:rPr>
          <w:spacing w:val="-5"/>
        </w:rPr>
        <w:t> </w:t>
      </w:r>
      <w:r>
        <w:rPr/>
        <w:t>seldom</w:t>
      </w:r>
      <w:r>
        <w:rPr>
          <w:spacing w:val="-5"/>
        </w:rPr>
        <w:t> </w:t>
      </w:r>
      <w:r>
        <w:rPr/>
        <w:t>purchase</w:t>
      </w:r>
      <w:r>
        <w:rPr>
          <w:spacing w:val="-5"/>
        </w:rPr>
        <w:t> </w:t>
      </w:r>
      <w:r>
        <w:rPr/>
        <w:t>health</w:t>
      </w:r>
      <w:r>
        <w:rPr>
          <w:spacing w:val="-4"/>
        </w:rPr>
        <w:t> </w:t>
      </w:r>
      <w:r>
        <w:rPr/>
        <w:t>insurance, in the future it may appear that coverage rates in the county decline.</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ind w:left="360"/>
      </w:pPr>
      <w:r>
        <w:rPr>
          <w:color w:val="0B4362"/>
        </w:rPr>
        <w:t>Main</w:t>
      </w:r>
      <w:r>
        <w:rPr>
          <w:color w:val="0B4362"/>
          <w:spacing w:val="-8"/>
        </w:rPr>
        <w:t> </w:t>
      </w:r>
      <w:r>
        <w:rPr>
          <w:color w:val="0B4362"/>
        </w:rPr>
        <w:t>Health</w:t>
      </w:r>
      <w:r>
        <w:rPr>
          <w:color w:val="0B4362"/>
          <w:spacing w:val="-8"/>
        </w:rPr>
        <w:t> </w:t>
      </w:r>
      <w:r>
        <w:rPr>
          <w:color w:val="0B4362"/>
          <w:spacing w:val="-2"/>
        </w:rPr>
        <w:t>Challenges</w:t>
      </w:r>
    </w:p>
    <w:p>
      <w:pPr>
        <w:pStyle w:val="BodyText"/>
        <w:spacing w:line="259" w:lineRule="auto" w:before="21"/>
        <w:ind w:left="360" w:right="368"/>
      </w:pPr>
      <w:r>
        <w:rPr/>
        <w:t>The novel coronavirus was the main health challenge of the last two years. To pretend</w:t>
      </w:r>
      <w:r>
        <w:rPr>
          <w:spacing w:val="-4"/>
        </w:rPr>
        <w:t> </w:t>
      </w:r>
      <w:r>
        <w:rPr/>
        <w:t>otherwise</w:t>
      </w:r>
      <w:r>
        <w:rPr>
          <w:spacing w:val="-3"/>
        </w:rPr>
        <w:t> </w:t>
      </w:r>
      <w:r>
        <w:rPr/>
        <w:t>would</w:t>
      </w:r>
      <w:r>
        <w:rPr>
          <w:spacing w:val="-4"/>
        </w:rPr>
        <w:t> </w:t>
      </w:r>
      <w:r>
        <w:rPr/>
        <w:t>be</w:t>
      </w:r>
      <w:r>
        <w:rPr>
          <w:spacing w:val="-3"/>
        </w:rPr>
        <w:t> </w:t>
      </w:r>
      <w:r>
        <w:rPr/>
        <w:t>unwise.</w:t>
      </w:r>
      <w:r>
        <w:rPr>
          <w:spacing w:val="-3"/>
        </w:rPr>
        <w:t> </w:t>
      </w:r>
      <w:r>
        <w:rPr/>
        <w:t>Pandemic</w:t>
      </w:r>
      <w:r>
        <w:rPr>
          <w:spacing w:val="-6"/>
        </w:rPr>
        <w:t> </w:t>
      </w:r>
      <w:r>
        <w:rPr/>
        <w:t>mitigation</w:t>
      </w:r>
      <w:r>
        <w:rPr>
          <w:spacing w:val="-3"/>
        </w:rPr>
        <w:t> </w:t>
      </w:r>
      <w:r>
        <w:rPr/>
        <w:t>has</w:t>
      </w:r>
      <w:r>
        <w:rPr>
          <w:spacing w:val="-3"/>
        </w:rPr>
        <w:t> </w:t>
      </w:r>
      <w:r>
        <w:rPr/>
        <w:t>affected</w:t>
      </w:r>
      <w:r>
        <w:rPr>
          <w:spacing w:val="-4"/>
        </w:rPr>
        <w:t> </w:t>
      </w:r>
      <w:r>
        <w:rPr/>
        <w:t>the</w:t>
      </w:r>
      <w:r>
        <w:rPr>
          <w:spacing w:val="-3"/>
        </w:rPr>
        <w:t> </w:t>
      </w:r>
      <w:r>
        <w:rPr/>
        <w:t>ability</w:t>
      </w:r>
      <w:r>
        <w:rPr>
          <w:spacing w:val="-4"/>
        </w:rPr>
        <w:t> </w:t>
      </w:r>
      <w:r>
        <w:rPr/>
        <w:t>of the health department to fully assess the community. Prevention Agenda data is outdated, some covering years prior to the last CHA/CHIP cycle. Little local data is available, excepting that related to COVID-19.</w:t>
      </w:r>
    </w:p>
    <w:p>
      <w:pPr>
        <w:pStyle w:val="BodyText"/>
        <w:spacing w:line="259" w:lineRule="auto" w:before="159"/>
        <w:ind w:left="360" w:right="415"/>
      </w:pPr>
      <w:r>
        <w:rPr/>
        <w:t>What we do know is that the pandemic has affected residents’ physical and mental health and access to preventive services. It has increased unemployment, decreased</w:t>
      </w:r>
      <w:r>
        <w:rPr>
          <w:spacing w:val="-2"/>
        </w:rPr>
        <w:t> </w:t>
      </w:r>
      <w:r>
        <w:rPr/>
        <w:t>food</w:t>
      </w:r>
      <w:r>
        <w:rPr>
          <w:spacing w:val="-3"/>
        </w:rPr>
        <w:t> </w:t>
      </w:r>
      <w:r>
        <w:rPr/>
        <w:t>security,</w:t>
      </w:r>
      <w:r>
        <w:rPr>
          <w:spacing w:val="-4"/>
        </w:rPr>
        <w:t> </w:t>
      </w:r>
      <w:r>
        <w:rPr/>
        <w:t>and</w:t>
      </w:r>
      <w:r>
        <w:rPr>
          <w:spacing w:val="-3"/>
        </w:rPr>
        <w:t> </w:t>
      </w:r>
      <w:r>
        <w:rPr/>
        <w:t>exacerbated</w:t>
      </w:r>
      <w:r>
        <w:rPr>
          <w:spacing w:val="-2"/>
        </w:rPr>
        <w:t> </w:t>
      </w:r>
      <w:r>
        <w:rPr/>
        <w:t>lack</w:t>
      </w:r>
      <w:r>
        <w:rPr>
          <w:spacing w:val="-4"/>
        </w:rPr>
        <w:t> </w:t>
      </w:r>
      <w:r>
        <w:rPr/>
        <w:t>of</w:t>
      </w:r>
      <w:r>
        <w:rPr>
          <w:spacing w:val="-4"/>
        </w:rPr>
        <w:t> </w:t>
      </w:r>
      <w:r>
        <w:rPr/>
        <w:t>trust</w:t>
      </w:r>
      <w:r>
        <w:rPr>
          <w:spacing w:val="-4"/>
        </w:rPr>
        <w:t> </w:t>
      </w:r>
      <w:r>
        <w:rPr/>
        <w:t>in</w:t>
      </w:r>
      <w:r>
        <w:rPr>
          <w:spacing w:val="-4"/>
        </w:rPr>
        <w:t> </w:t>
      </w:r>
      <w:r>
        <w:rPr/>
        <w:t>the</w:t>
      </w:r>
      <w:r>
        <w:rPr>
          <w:spacing w:val="-3"/>
        </w:rPr>
        <w:t> </w:t>
      </w:r>
      <w:r>
        <w:rPr/>
        <w:t>government,</w:t>
      </w:r>
      <w:r>
        <w:rPr>
          <w:spacing w:val="-4"/>
        </w:rPr>
        <w:t> </w:t>
      </w:r>
      <w:r>
        <w:rPr/>
        <w:t>including Public Health. The healthcare community is understaffed, many medical providers are burnt out, and one in three public health workers are considering leaving their organization in the next year</w:t>
      </w:r>
      <w:r>
        <w:rPr>
          <w:vertAlign w:val="superscript"/>
        </w:rPr>
        <w:t>46</w:t>
      </w:r>
      <w:r>
        <w:rPr>
          <w:vertAlign w:val="baseline"/>
        </w:rPr>
        <w:t>.</w:t>
      </w:r>
    </w:p>
    <w:p>
      <w:pPr>
        <w:pStyle w:val="BodyText"/>
        <w:spacing w:line="259" w:lineRule="auto" w:before="158"/>
        <w:ind w:left="360" w:right="438"/>
      </w:pPr>
      <w:r>
        <w:rPr/>
        <w:t>The</w:t>
      </w:r>
      <w:r>
        <w:rPr>
          <w:spacing w:val="-2"/>
        </w:rPr>
        <w:t> </w:t>
      </w:r>
      <w:r>
        <w:rPr/>
        <w:t>public</w:t>
      </w:r>
      <w:r>
        <w:rPr>
          <w:spacing w:val="-1"/>
        </w:rPr>
        <w:t> </w:t>
      </w:r>
      <w:r>
        <w:rPr/>
        <w:t>seems</w:t>
      </w:r>
      <w:r>
        <w:rPr>
          <w:spacing w:val="-2"/>
        </w:rPr>
        <w:t> </w:t>
      </w:r>
      <w:r>
        <w:rPr/>
        <w:t>to</w:t>
      </w:r>
      <w:r>
        <w:rPr>
          <w:spacing w:val="-2"/>
        </w:rPr>
        <w:t> </w:t>
      </w:r>
      <w:r>
        <w:rPr/>
        <w:t>be</w:t>
      </w:r>
      <w:r>
        <w:rPr>
          <w:spacing w:val="-2"/>
        </w:rPr>
        <w:t> </w:t>
      </w:r>
      <w:r>
        <w:rPr/>
        <w:t>ready</w:t>
      </w:r>
      <w:r>
        <w:rPr>
          <w:spacing w:val="-1"/>
        </w:rPr>
        <w:t> </w:t>
      </w:r>
      <w:r>
        <w:rPr/>
        <w:t>to</w:t>
      </w:r>
      <w:r>
        <w:rPr>
          <w:spacing w:val="-1"/>
        </w:rPr>
        <w:t> </w:t>
      </w:r>
      <w:r>
        <w:rPr/>
        <w:t>move</w:t>
      </w:r>
      <w:r>
        <w:rPr>
          <w:spacing w:val="-1"/>
        </w:rPr>
        <w:t> </w:t>
      </w:r>
      <w:r>
        <w:rPr/>
        <w:t>on,</w:t>
      </w:r>
      <w:r>
        <w:rPr>
          <w:spacing w:val="-1"/>
        </w:rPr>
        <w:t> </w:t>
      </w:r>
      <w:r>
        <w:rPr/>
        <w:t>but</w:t>
      </w:r>
      <w:r>
        <w:rPr>
          <w:spacing w:val="-2"/>
        </w:rPr>
        <w:t> </w:t>
      </w:r>
      <w:r>
        <w:rPr/>
        <w:t>local</w:t>
      </w:r>
      <w:r>
        <w:rPr>
          <w:spacing w:val="-2"/>
        </w:rPr>
        <w:t> </w:t>
      </w:r>
      <w:r>
        <w:rPr/>
        <w:t>public</w:t>
      </w:r>
      <w:r>
        <w:rPr>
          <w:spacing w:val="-2"/>
        </w:rPr>
        <w:t> </w:t>
      </w:r>
      <w:r>
        <w:rPr/>
        <w:t>health</w:t>
      </w:r>
      <w:r>
        <w:rPr>
          <w:spacing w:val="-2"/>
        </w:rPr>
        <w:t> </w:t>
      </w:r>
      <w:r>
        <w:rPr/>
        <w:t>workers</w:t>
      </w:r>
      <w:r>
        <w:rPr>
          <w:spacing w:val="-1"/>
        </w:rPr>
        <w:t> </w:t>
      </w:r>
      <w:r>
        <w:rPr/>
        <w:t>do</w:t>
      </w:r>
      <w:r>
        <w:rPr>
          <w:spacing w:val="-2"/>
        </w:rPr>
        <w:t> </w:t>
      </w:r>
      <w:r>
        <w:rPr/>
        <w:t>not have that luxury. They are providing core public health programs, trying to maintain</w:t>
      </w:r>
      <w:r>
        <w:rPr>
          <w:spacing w:val="-4"/>
        </w:rPr>
        <w:t> </w:t>
      </w:r>
      <w:r>
        <w:rPr/>
        <w:t>and</w:t>
      </w:r>
      <w:r>
        <w:rPr>
          <w:spacing w:val="-4"/>
        </w:rPr>
        <w:t> </w:t>
      </w:r>
      <w:r>
        <w:rPr/>
        <w:t>hire</w:t>
      </w:r>
      <w:r>
        <w:rPr>
          <w:spacing w:val="-4"/>
        </w:rPr>
        <w:t> </w:t>
      </w:r>
      <w:r>
        <w:rPr/>
        <w:t>staff,</w:t>
      </w:r>
      <w:r>
        <w:rPr>
          <w:spacing w:val="-4"/>
        </w:rPr>
        <w:t> </w:t>
      </w:r>
      <w:r>
        <w:rPr/>
        <w:t>working</w:t>
      </w:r>
      <w:r>
        <w:rPr>
          <w:spacing w:val="-3"/>
        </w:rPr>
        <w:t> </w:t>
      </w:r>
      <w:r>
        <w:rPr/>
        <w:t>to</w:t>
      </w:r>
      <w:r>
        <w:rPr>
          <w:spacing w:val="-3"/>
        </w:rPr>
        <w:t> </w:t>
      </w:r>
      <w:r>
        <w:rPr/>
        <w:t>recoup</w:t>
      </w:r>
      <w:r>
        <w:rPr>
          <w:spacing w:val="-3"/>
        </w:rPr>
        <w:t> </w:t>
      </w:r>
      <w:r>
        <w:rPr/>
        <w:t>funds</w:t>
      </w:r>
      <w:r>
        <w:rPr>
          <w:spacing w:val="-4"/>
        </w:rPr>
        <w:t> </w:t>
      </w:r>
      <w:r>
        <w:rPr/>
        <w:t>expended</w:t>
      </w:r>
      <w:r>
        <w:rPr>
          <w:spacing w:val="-4"/>
        </w:rPr>
        <w:t> </w:t>
      </w:r>
      <w:r>
        <w:rPr/>
        <w:t>on</w:t>
      </w:r>
      <w:r>
        <w:rPr>
          <w:spacing w:val="-2"/>
        </w:rPr>
        <w:t> </w:t>
      </w:r>
      <w:r>
        <w:rPr/>
        <w:t>COVID</w:t>
      </w:r>
      <w:r>
        <w:rPr>
          <w:spacing w:val="-4"/>
        </w:rPr>
        <w:t> </w:t>
      </w:r>
      <w:r>
        <w:rPr/>
        <w:t>mitigation, while planning and staffing mass vaccination clinics.</w:t>
      </w:r>
    </w:p>
    <w:p>
      <w:pPr>
        <w:pStyle w:val="BodyText"/>
        <w:spacing w:before="161"/>
        <w:ind w:left="360"/>
      </w:pPr>
      <w:r>
        <w:rPr/>
        <w:t>This</w:t>
      </w:r>
      <w:r>
        <w:rPr>
          <w:spacing w:val="-6"/>
        </w:rPr>
        <w:t> </w:t>
      </w:r>
      <w:r>
        <w:rPr/>
        <w:t>is</w:t>
      </w:r>
      <w:r>
        <w:rPr>
          <w:spacing w:val="-5"/>
        </w:rPr>
        <w:t> </w:t>
      </w:r>
      <w:r>
        <w:rPr/>
        <w:t>the</w:t>
      </w:r>
      <w:r>
        <w:rPr>
          <w:spacing w:val="-4"/>
        </w:rPr>
        <w:t> </w:t>
      </w:r>
      <w:r>
        <w:rPr/>
        <w:t>backdrop</w:t>
      </w:r>
      <w:r>
        <w:rPr>
          <w:spacing w:val="-4"/>
        </w:rPr>
        <w:t> </w:t>
      </w:r>
      <w:r>
        <w:rPr/>
        <w:t>of</w:t>
      </w:r>
      <w:r>
        <w:rPr>
          <w:spacing w:val="-5"/>
        </w:rPr>
        <w:t> </w:t>
      </w:r>
      <w:r>
        <w:rPr/>
        <w:t>our</w:t>
      </w:r>
      <w:r>
        <w:rPr>
          <w:spacing w:val="-5"/>
        </w:rPr>
        <w:t> </w:t>
      </w:r>
      <w:r>
        <w:rPr>
          <w:spacing w:val="-4"/>
        </w:rPr>
        <w:t>CHA.</w:t>
      </w:r>
    </w:p>
    <w:p>
      <w:pPr>
        <w:pStyle w:val="BodyText"/>
        <w:spacing w:line="259" w:lineRule="auto" w:before="180"/>
        <w:ind w:left="360" w:right="404"/>
      </w:pPr>
      <w:r>
        <w:rPr/>
        <w:t>Throughout the winter and spring of 2022, members of the Ontario County Health Collaborative (OCHC) met monthly. Partners included the county’s three hospital systems, community-based organizations, clergy, community members, a college, and a Federally Qualified Healthcare Center. Representatives from Ontario County Public Health, the Pivital Public Health Partnership (previously the S2AY Rural Health</w:t>
      </w:r>
      <w:r>
        <w:rPr>
          <w:spacing w:val="-5"/>
        </w:rPr>
        <w:t> </w:t>
      </w:r>
      <w:r>
        <w:rPr/>
        <w:t>Network)</w:t>
      </w:r>
      <w:r>
        <w:rPr>
          <w:spacing w:val="-4"/>
        </w:rPr>
        <w:t> </w:t>
      </w:r>
      <w:r>
        <w:rPr/>
        <w:t>and</w:t>
      </w:r>
      <w:r>
        <w:rPr>
          <w:spacing w:val="-3"/>
        </w:rPr>
        <w:t> </w:t>
      </w:r>
      <w:r>
        <w:rPr/>
        <w:t>Common</w:t>
      </w:r>
      <w:r>
        <w:rPr>
          <w:spacing w:val="-2"/>
        </w:rPr>
        <w:t> </w:t>
      </w:r>
      <w:r>
        <w:rPr/>
        <w:t>Ground</w:t>
      </w:r>
      <w:r>
        <w:rPr>
          <w:spacing w:val="-5"/>
        </w:rPr>
        <w:t> </w:t>
      </w:r>
      <w:r>
        <w:rPr/>
        <w:t>Health</w:t>
      </w:r>
      <w:r>
        <w:rPr>
          <w:spacing w:val="-5"/>
        </w:rPr>
        <w:t> </w:t>
      </w:r>
      <w:r>
        <w:rPr/>
        <w:t>walked</w:t>
      </w:r>
      <w:r>
        <w:rPr>
          <w:spacing w:val="-5"/>
        </w:rPr>
        <w:t> </w:t>
      </w:r>
      <w:r>
        <w:rPr/>
        <w:t>partners</w:t>
      </w:r>
      <w:r>
        <w:rPr>
          <w:spacing w:val="-4"/>
        </w:rPr>
        <w:t> </w:t>
      </w:r>
      <w:r>
        <w:rPr/>
        <w:t>through</w:t>
      </w:r>
      <w:r>
        <w:rPr>
          <w:spacing w:val="-4"/>
        </w:rPr>
        <w:t> </w:t>
      </w:r>
      <w:r>
        <w:rPr/>
        <w:t>the</w:t>
      </w:r>
      <w:r>
        <w:rPr>
          <w:spacing w:val="-5"/>
        </w:rPr>
        <w:t> </w:t>
      </w:r>
      <w:r>
        <w:rPr/>
        <w:t>NY</w:t>
      </w:r>
      <w:r>
        <w:rPr>
          <w:spacing w:val="-5"/>
        </w:rPr>
        <w:t> </w:t>
      </w:r>
      <w:r>
        <w:rPr/>
        <w:t>State Prevention Agenda Dashboard, reviewing Action Plans, Focus Areas, Goals, and potential interventions. Primary and secondary qualitative and quantitative data were presented, discussed, and analyzed.</w:t>
      </w:r>
    </w:p>
    <w:p>
      <w:pPr>
        <w:pStyle w:val="BodyText"/>
        <w:spacing w:line="259" w:lineRule="auto" w:before="158"/>
        <w:ind w:left="360" w:right="368"/>
      </w:pPr>
      <w:r>
        <w:rPr/>
        <w:t>Data were collected from a variety of sources in an effort to identify Ontario County’s</w:t>
      </w:r>
      <w:r>
        <w:rPr>
          <w:spacing w:val="-4"/>
        </w:rPr>
        <w:t> </w:t>
      </w:r>
      <w:r>
        <w:rPr/>
        <w:t>main</w:t>
      </w:r>
      <w:r>
        <w:rPr>
          <w:spacing w:val="-5"/>
        </w:rPr>
        <w:t> </w:t>
      </w:r>
      <w:r>
        <w:rPr/>
        <w:t>health</w:t>
      </w:r>
      <w:r>
        <w:rPr>
          <w:spacing w:val="-5"/>
        </w:rPr>
        <w:t> </w:t>
      </w:r>
      <w:r>
        <w:rPr/>
        <w:t>challenges.</w:t>
      </w:r>
      <w:r>
        <w:rPr>
          <w:spacing w:val="-5"/>
        </w:rPr>
        <w:t> </w:t>
      </w:r>
      <w:r>
        <w:rPr/>
        <w:t>These</w:t>
      </w:r>
      <w:r>
        <w:rPr>
          <w:spacing w:val="-5"/>
        </w:rPr>
        <w:t> </w:t>
      </w:r>
      <w:r>
        <w:rPr/>
        <w:t>included,</w:t>
      </w:r>
      <w:r>
        <w:rPr>
          <w:spacing w:val="-5"/>
        </w:rPr>
        <w:t> </w:t>
      </w:r>
      <w:r>
        <w:rPr/>
        <w:t>the</w:t>
      </w:r>
      <w:r>
        <w:rPr>
          <w:spacing w:val="-5"/>
        </w:rPr>
        <w:t> </w:t>
      </w:r>
      <w:r>
        <w:rPr/>
        <w:t>American</w:t>
      </w:r>
      <w:r>
        <w:rPr>
          <w:spacing w:val="-5"/>
        </w:rPr>
        <w:t> </w:t>
      </w:r>
      <w:r>
        <w:rPr/>
        <w:t>Community</w:t>
      </w:r>
      <w:r>
        <w:rPr>
          <w:spacing w:val="-5"/>
        </w:rPr>
        <w:t> </w:t>
      </w:r>
      <w:r>
        <w:rPr/>
        <w:t>Survey, the Enhanced Behavioral Risk Factor Surveillance System (BRFSS), Vital Statistics, NYS Communicable Disease Electronic Surveillance System, Pivital Public Health Partnership, the NYS Department of Education, the US Census, 2-1-1 Lifeline, the Ontario County Community Survey and Risk and Protective Factor Survey and Common Ground Health’s My Health Story Survey, 2018.</w:t>
      </w:r>
    </w:p>
    <w:p>
      <w:pPr>
        <w:pStyle w:val="BodyText"/>
        <w:spacing w:line="259" w:lineRule="auto" w:before="159"/>
        <w:ind w:left="360" w:right="368"/>
      </w:pPr>
      <w:r>
        <w:rPr/>
        <w:t>In 2018, My Health Story Survey was administered in Ontario County. Its purpose was</w:t>
      </w:r>
      <w:r>
        <w:rPr>
          <w:spacing w:val="-4"/>
        </w:rPr>
        <w:t> </w:t>
      </w:r>
      <w:r>
        <w:rPr/>
        <w:t>to</w:t>
      </w:r>
      <w:r>
        <w:rPr>
          <w:spacing w:val="-4"/>
        </w:rPr>
        <w:t> </w:t>
      </w:r>
      <w:r>
        <w:rPr/>
        <w:t>gather</w:t>
      </w:r>
      <w:r>
        <w:rPr>
          <w:spacing w:val="-4"/>
        </w:rPr>
        <w:t> </w:t>
      </w:r>
      <w:r>
        <w:rPr/>
        <w:t>primary</w:t>
      </w:r>
      <w:r>
        <w:rPr>
          <w:spacing w:val="-4"/>
        </w:rPr>
        <w:t> </w:t>
      </w:r>
      <w:r>
        <w:rPr/>
        <w:t>qualitative</w:t>
      </w:r>
      <w:r>
        <w:rPr>
          <w:spacing w:val="-4"/>
        </w:rPr>
        <w:t> </w:t>
      </w:r>
      <w:r>
        <w:rPr/>
        <w:t>and</w:t>
      </w:r>
      <w:r>
        <w:rPr>
          <w:spacing w:val="-3"/>
        </w:rPr>
        <w:t> </w:t>
      </w:r>
      <w:r>
        <w:rPr/>
        <w:t>quantitative</w:t>
      </w:r>
      <w:r>
        <w:rPr>
          <w:spacing w:val="-3"/>
        </w:rPr>
        <w:t> </w:t>
      </w:r>
      <w:r>
        <w:rPr/>
        <w:t>data</w:t>
      </w:r>
      <w:r>
        <w:rPr>
          <w:spacing w:val="-3"/>
        </w:rPr>
        <w:t> </w:t>
      </w:r>
      <w:r>
        <w:rPr/>
        <w:t>from</w:t>
      </w:r>
      <w:r>
        <w:rPr>
          <w:spacing w:val="-1"/>
        </w:rPr>
        <w:t> </w:t>
      </w:r>
      <w:r>
        <w:rPr/>
        <w:t>residents</w:t>
      </w:r>
      <w:r>
        <w:rPr>
          <w:spacing w:val="-4"/>
        </w:rPr>
        <w:t> </w:t>
      </w:r>
      <w:r>
        <w:rPr/>
        <w:t>about</w:t>
      </w:r>
      <w:r>
        <w:rPr>
          <w:spacing w:val="-4"/>
        </w:rPr>
        <w:t> </w:t>
      </w:r>
      <w:r>
        <w:rPr/>
        <w:t>health attitudes, behaviors, and challenges. OCPH and community partners ensured this</w:t>
      </w:r>
    </w:p>
    <w:p>
      <w:pPr>
        <w:pStyle w:val="BodyText"/>
        <w:spacing w:before="106"/>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237089</wp:posOffset>
                </wp:positionV>
                <wp:extent cx="1828800" cy="889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668476pt;width:144pt;height:.66pt;mso-position-horizontal-relative:page;mso-position-vertical-relative:paragraph;z-index:-15723520;mso-wrap-distance-left:0;mso-wrap-distance-right:0" id="docshape5" filled="true" fillcolor="#000000" stroked="false">
                <v:fill type="solid"/>
                <w10:wrap type="topAndBottom"/>
              </v:rect>
            </w:pict>
          </mc:Fallback>
        </mc:AlternateContent>
      </w:r>
    </w:p>
    <w:p>
      <w:pPr>
        <w:spacing w:before="106"/>
        <w:ind w:left="359" w:right="632" w:firstLine="0"/>
        <w:jc w:val="left"/>
        <w:rPr>
          <w:sz w:val="20"/>
        </w:rPr>
      </w:pPr>
      <w:r>
        <w:rPr>
          <w:position w:val="7"/>
          <w:sz w:val="13"/>
        </w:rPr>
        <w:t>46</w:t>
      </w:r>
      <w:r>
        <w:rPr>
          <w:spacing w:val="29"/>
          <w:position w:val="7"/>
          <w:sz w:val="13"/>
        </w:rPr>
        <w:t> </w:t>
      </w:r>
      <w:r>
        <w:rPr>
          <w:sz w:val="20"/>
        </w:rPr>
        <w:t>Smith, C. (2022, March 30). Public Health Employee Survey reveals a workforce crisis. Governing.</w:t>
      </w:r>
      <w:r>
        <w:rPr>
          <w:spacing w:val="-7"/>
          <w:sz w:val="20"/>
        </w:rPr>
        <w:t> </w:t>
      </w:r>
      <w:r>
        <w:rPr>
          <w:sz w:val="20"/>
        </w:rPr>
        <w:t>Retrieved</w:t>
      </w:r>
      <w:r>
        <w:rPr>
          <w:spacing w:val="-6"/>
          <w:sz w:val="20"/>
        </w:rPr>
        <w:t> </w:t>
      </w:r>
      <w:r>
        <w:rPr>
          <w:sz w:val="20"/>
        </w:rPr>
        <w:t>September</w:t>
      </w:r>
      <w:r>
        <w:rPr>
          <w:spacing w:val="-6"/>
          <w:sz w:val="20"/>
        </w:rPr>
        <w:t> </w:t>
      </w:r>
      <w:r>
        <w:rPr>
          <w:sz w:val="20"/>
        </w:rPr>
        <w:t>19,</w:t>
      </w:r>
      <w:r>
        <w:rPr>
          <w:spacing w:val="-6"/>
          <w:sz w:val="20"/>
        </w:rPr>
        <w:t> </w:t>
      </w:r>
      <w:r>
        <w:rPr>
          <w:sz w:val="20"/>
        </w:rPr>
        <w:t>2022,</w:t>
      </w:r>
      <w:r>
        <w:rPr>
          <w:spacing w:val="-6"/>
          <w:sz w:val="20"/>
        </w:rPr>
        <w:t> </w:t>
      </w:r>
      <w:r>
        <w:rPr>
          <w:sz w:val="20"/>
        </w:rPr>
        <w:t>from</w:t>
      </w:r>
      <w:r>
        <w:rPr>
          <w:spacing w:val="-6"/>
          <w:sz w:val="20"/>
        </w:rPr>
        <w:t> </w:t>
      </w:r>
      <w:hyperlink r:id="rId24">
        <w:r>
          <w:rPr>
            <w:sz w:val="20"/>
          </w:rPr>
          <w:t>https://www.governing.com/now/public</w:t>
        </w:r>
      </w:hyperlink>
      <w:r>
        <w:rPr>
          <w:sz w:val="20"/>
        </w:rPr>
        <w:t>-</w:t>
      </w:r>
      <w:r>
        <w:rPr>
          <w:spacing w:val="-2"/>
          <w:sz w:val="20"/>
        </w:rPr>
        <w:t>health-employee-survey-reveals-a-workforce-crisis</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right="423"/>
      </w:pPr>
      <w:r>
        <w:rPr/>
        <w:t>survey reached all corners of the county, including historically disparate populations. The survey was updated during the spring and summer of 2022 and began to be circulated in early August. Though too late to apply to this CHA, findings</w:t>
      </w:r>
      <w:r>
        <w:rPr>
          <w:spacing w:val="-3"/>
        </w:rPr>
        <w:t> </w:t>
      </w:r>
      <w:r>
        <w:rPr/>
        <w:t>will</w:t>
      </w:r>
      <w:r>
        <w:rPr>
          <w:spacing w:val="-3"/>
        </w:rPr>
        <w:t> </w:t>
      </w:r>
      <w:r>
        <w:rPr/>
        <w:t>be</w:t>
      </w:r>
      <w:r>
        <w:rPr>
          <w:spacing w:val="-3"/>
        </w:rPr>
        <w:t> </w:t>
      </w:r>
      <w:r>
        <w:rPr/>
        <w:t>shared</w:t>
      </w:r>
      <w:r>
        <w:rPr>
          <w:spacing w:val="-3"/>
        </w:rPr>
        <w:t> </w:t>
      </w:r>
      <w:r>
        <w:rPr/>
        <w:t>with</w:t>
      </w:r>
      <w:r>
        <w:rPr>
          <w:spacing w:val="-3"/>
        </w:rPr>
        <w:t> </w:t>
      </w:r>
      <w:r>
        <w:rPr/>
        <w:t>stakeholders</w:t>
      </w:r>
      <w:r>
        <w:rPr>
          <w:spacing w:val="-2"/>
        </w:rPr>
        <w:t> </w:t>
      </w:r>
      <w:r>
        <w:rPr/>
        <w:t>this</w:t>
      </w:r>
      <w:r>
        <w:rPr>
          <w:spacing w:val="-3"/>
        </w:rPr>
        <w:t> </w:t>
      </w:r>
      <w:r>
        <w:rPr/>
        <w:t>fall</w:t>
      </w:r>
      <w:r>
        <w:rPr>
          <w:spacing w:val="-3"/>
        </w:rPr>
        <w:t> </w:t>
      </w:r>
      <w:r>
        <w:rPr/>
        <w:t>and</w:t>
      </w:r>
      <w:r>
        <w:rPr>
          <w:spacing w:val="-3"/>
        </w:rPr>
        <w:t> </w:t>
      </w:r>
      <w:r>
        <w:rPr/>
        <w:t>winter</w:t>
      </w:r>
      <w:r>
        <w:rPr>
          <w:spacing w:val="-2"/>
        </w:rPr>
        <w:t> </w:t>
      </w:r>
      <w:r>
        <w:rPr/>
        <w:t>and</w:t>
      </w:r>
      <w:r>
        <w:rPr>
          <w:spacing w:val="-3"/>
        </w:rPr>
        <w:t> </w:t>
      </w:r>
      <w:r>
        <w:rPr/>
        <w:t>will</w:t>
      </w:r>
      <w:r>
        <w:rPr>
          <w:spacing w:val="-4"/>
        </w:rPr>
        <w:t> </w:t>
      </w:r>
      <w:r>
        <w:rPr/>
        <w:t>inform</w:t>
      </w:r>
      <w:r>
        <w:rPr>
          <w:spacing w:val="-2"/>
        </w:rPr>
        <w:t> </w:t>
      </w:r>
      <w:r>
        <w:rPr/>
        <w:t>Ontario County’s CHIP/CSP activities moving forward.</w:t>
      </w:r>
    </w:p>
    <w:p>
      <w:pPr>
        <w:pStyle w:val="BodyText"/>
        <w:spacing w:line="259" w:lineRule="auto" w:before="158"/>
        <w:ind w:left="359" w:right="385"/>
      </w:pPr>
      <w:r>
        <w:rPr/>
        <w:t>After review and analysis of available data and discussion of social determinants of health, a matrixed survey was used to prompt group members to consider and rate the significance of identified health indicators and the feasibility of addressing them collaboratively.</w:t>
      </w:r>
      <w:r>
        <w:rPr>
          <w:spacing w:val="-4"/>
        </w:rPr>
        <w:t> </w:t>
      </w:r>
      <w:r>
        <w:rPr/>
        <w:t>Results</w:t>
      </w:r>
      <w:r>
        <w:rPr>
          <w:spacing w:val="-5"/>
        </w:rPr>
        <w:t> </w:t>
      </w:r>
      <w:r>
        <w:rPr/>
        <w:t>of</w:t>
      </w:r>
      <w:r>
        <w:rPr>
          <w:spacing w:val="-4"/>
        </w:rPr>
        <w:t> </w:t>
      </w:r>
      <w:r>
        <w:rPr/>
        <w:t>the</w:t>
      </w:r>
      <w:r>
        <w:rPr>
          <w:spacing w:val="-3"/>
        </w:rPr>
        <w:t> </w:t>
      </w:r>
      <w:r>
        <w:rPr/>
        <w:t>survey</w:t>
      </w:r>
      <w:r>
        <w:rPr>
          <w:spacing w:val="-4"/>
        </w:rPr>
        <w:t> </w:t>
      </w:r>
      <w:r>
        <w:rPr/>
        <w:t>pointed</w:t>
      </w:r>
      <w:r>
        <w:rPr>
          <w:spacing w:val="-5"/>
        </w:rPr>
        <w:t> </w:t>
      </w:r>
      <w:r>
        <w:rPr/>
        <w:t>group</w:t>
      </w:r>
      <w:r>
        <w:rPr>
          <w:spacing w:val="-3"/>
        </w:rPr>
        <w:t> </w:t>
      </w:r>
      <w:r>
        <w:rPr/>
        <w:t>members</w:t>
      </w:r>
      <w:r>
        <w:rPr>
          <w:spacing w:val="-4"/>
        </w:rPr>
        <w:t> </w:t>
      </w:r>
      <w:r>
        <w:rPr/>
        <w:t>to</w:t>
      </w:r>
      <w:r>
        <w:rPr>
          <w:spacing w:val="-5"/>
        </w:rPr>
        <w:t> </w:t>
      </w:r>
      <w:r>
        <w:rPr/>
        <w:t>the</w:t>
      </w:r>
      <w:r>
        <w:rPr>
          <w:spacing w:val="-4"/>
        </w:rPr>
        <w:t> </w:t>
      </w:r>
      <w:r>
        <w:rPr/>
        <w:t>NYS</w:t>
      </w:r>
      <w:r>
        <w:rPr>
          <w:spacing w:val="-4"/>
        </w:rPr>
        <w:t> </w:t>
      </w:r>
      <w:r>
        <w:rPr/>
        <w:t>Prevention Agenda’s action plans for Preventing Chronic Diseases and Promoting Well-Being and Preventing Mental and Substance Use Disorders. A targeted review of county-specific data related to these two areas ensued as did discussion about the effects of the pandemic on food security, physical activity, employment, chronic disease, and mental health (See Appendix 3 for more info on this process).</w:t>
      </w:r>
    </w:p>
    <w:p>
      <w:pPr>
        <w:pStyle w:val="BodyText"/>
        <w:spacing w:line="259" w:lineRule="auto" w:before="159"/>
        <w:ind w:left="360" w:right="368"/>
      </w:pPr>
      <w:r>
        <w:rPr/>
        <w:t>Partners ultimately chose to collaborate on the NYS Prevention Agenda’s (PA) Prevent Chronic Disease Action Plan, Focus Area 1, Healthy Eating and Food Security with the overarching goal of reducing obesity and the risk of chronic disease.</w:t>
      </w:r>
      <w:r>
        <w:rPr>
          <w:spacing w:val="-4"/>
        </w:rPr>
        <w:t> </w:t>
      </w:r>
      <w:r>
        <w:rPr/>
        <w:t>They</w:t>
      </w:r>
      <w:r>
        <w:rPr>
          <w:spacing w:val="-4"/>
        </w:rPr>
        <w:t> </w:t>
      </w:r>
      <w:r>
        <w:rPr/>
        <w:t>agreed</w:t>
      </w:r>
      <w:r>
        <w:rPr>
          <w:spacing w:val="-4"/>
        </w:rPr>
        <w:t> </w:t>
      </w:r>
      <w:r>
        <w:rPr/>
        <w:t>it</w:t>
      </w:r>
      <w:r>
        <w:rPr>
          <w:spacing w:val="-4"/>
        </w:rPr>
        <w:t> </w:t>
      </w:r>
      <w:r>
        <w:rPr/>
        <w:t>was</w:t>
      </w:r>
      <w:r>
        <w:rPr>
          <w:spacing w:val="-4"/>
        </w:rPr>
        <w:t> </w:t>
      </w:r>
      <w:r>
        <w:rPr/>
        <w:t>feasible</w:t>
      </w:r>
      <w:r>
        <w:rPr>
          <w:spacing w:val="-4"/>
        </w:rPr>
        <w:t> </w:t>
      </w:r>
      <w:r>
        <w:rPr/>
        <w:t>to</w:t>
      </w:r>
      <w:r>
        <w:rPr>
          <w:spacing w:val="-4"/>
        </w:rPr>
        <w:t> </w:t>
      </w:r>
      <w:r>
        <w:rPr/>
        <w:t>target</w:t>
      </w:r>
      <w:r>
        <w:rPr>
          <w:spacing w:val="-3"/>
        </w:rPr>
        <w:t> </w:t>
      </w:r>
      <w:r>
        <w:rPr/>
        <w:t>efforts</w:t>
      </w:r>
      <w:r>
        <w:rPr>
          <w:spacing w:val="-4"/>
        </w:rPr>
        <w:t> </w:t>
      </w:r>
      <w:r>
        <w:rPr/>
        <w:t>on</w:t>
      </w:r>
      <w:r>
        <w:rPr>
          <w:spacing w:val="-2"/>
        </w:rPr>
        <w:t> </w:t>
      </w:r>
      <w:r>
        <w:rPr/>
        <w:t>Objective</w:t>
      </w:r>
      <w:r>
        <w:rPr>
          <w:spacing w:val="-3"/>
        </w:rPr>
        <w:t> </w:t>
      </w:r>
      <w:r>
        <w:rPr/>
        <w:t>1.2,</w:t>
      </w:r>
      <w:r>
        <w:rPr>
          <w:spacing w:val="-3"/>
        </w:rPr>
        <w:t> </w:t>
      </w:r>
      <w:r>
        <w:rPr/>
        <w:t>Decrease</w:t>
      </w:r>
      <w:r>
        <w:rPr>
          <w:spacing w:val="-3"/>
        </w:rPr>
        <w:t> </w:t>
      </w:r>
      <w:r>
        <w:rPr/>
        <w:t>the Percentage of Children with Obesity among Public School Students by providing school and daycare-based education about healthy eating and physical activity.</w:t>
      </w:r>
    </w:p>
    <w:p>
      <w:pPr>
        <w:pStyle w:val="BodyText"/>
        <w:spacing w:line="259" w:lineRule="auto" w:before="159"/>
        <w:ind w:left="359" w:right="361"/>
      </w:pPr>
      <w:r>
        <w:rPr/>
        <w:t>Though mental health and substance use disorders were identified as areas of immediate</w:t>
      </w:r>
      <w:r>
        <w:rPr>
          <w:spacing w:val="-5"/>
        </w:rPr>
        <w:t> </w:t>
      </w:r>
      <w:r>
        <w:rPr/>
        <w:t>concern,</w:t>
      </w:r>
      <w:r>
        <w:rPr>
          <w:spacing w:val="-3"/>
        </w:rPr>
        <w:t> </w:t>
      </w:r>
      <w:r>
        <w:rPr/>
        <w:t>data</w:t>
      </w:r>
      <w:r>
        <w:rPr>
          <w:spacing w:val="-3"/>
        </w:rPr>
        <w:t> </w:t>
      </w:r>
      <w:r>
        <w:rPr/>
        <w:t>concerning</w:t>
      </w:r>
      <w:r>
        <w:rPr>
          <w:spacing w:val="-5"/>
        </w:rPr>
        <w:t> </w:t>
      </w:r>
      <w:r>
        <w:rPr/>
        <w:t>the</w:t>
      </w:r>
      <w:r>
        <w:rPr>
          <w:spacing w:val="-5"/>
        </w:rPr>
        <w:t> </w:t>
      </w:r>
      <w:r>
        <w:rPr/>
        <w:t>impact</w:t>
      </w:r>
      <w:r>
        <w:rPr>
          <w:spacing w:val="-4"/>
        </w:rPr>
        <w:t> </w:t>
      </w:r>
      <w:r>
        <w:rPr/>
        <w:t>of</w:t>
      </w:r>
      <w:r>
        <w:rPr>
          <w:spacing w:val="-5"/>
        </w:rPr>
        <w:t> </w:t>
      </w:r>
      <w:r>
        <w:rPr/>
        <w:t>COVID-19</w:t>
      </w:r>
      <w:r>
        <w:rPr>
          <w:spacing w:val="-4"/>
        </w:rPr>
        <w:t> </w:t>
      </w:r>
      <w:r>
        <w:rPr/>
        <w:t>pandemic</w:t>
      </w:r>
      <w:r>
        <w:rPr>
          <w:spacing w:val="-5"/>
        </w:rPr>
        <w:t> </w:t>
      </w:r>
      <w:r>
        <w:rPr/>
        <w:t>was</w:t>
      </w:r>
      <w:r>
        <w:rPr>
          <w:spacing w:val="-5"/>
        </w:rPr>
        <w:t> </w:t>
      </w:r>
      <w:r>
        <w:rPr/>
        <w:t>lacking. In</w:t>
      </w:r>
      <w:r>
        <w:rPr>
          <w:spacing w:val="-2"/>
        </w:rPr>
        <w:t> </w:t>
      </w:r>
      <w:r>
        <w:rPr/>
        <w:t>May</w:t>
      </w:r>
      <w:r>
        <w:rPr>
          <w:spacing w:val="-2"/>
        </w:rPr>
        <w:t> </w:t>
      </w:r>
      <w:r>
        <w:rPr/>
        <w:t>of</w:t>
      </w:r>
      <w:r>
        <w:rPr>
          <w:spacing w:val="-1"/>
        </w:rPr>
        <w:t> </w:t>
      </w:r>
      <w:r>
        <w:rPr/>
        <w:t>2022,</w:t>
      </w:r>
      <w:r>
        <w:rPr>
          <w:spacing w:val="-1"/>
        </w:rPr>
        <w:t> </w:t>
      </w:r>
      <w:r>
        <w:rPr/>
        <w:t>Public</w:t>
      </w:r>
      <w:r>
        <w:rPr>
          <w:spacing w:val="-2"/>
        </w:rPr>
        <w:t> </w:t>
      </w:r>
      <w:r>
        <w:rPr/>
        <w:t>Health</w:t>
      </w:r>
      <w:r>
        <w:rPr>
          <w:spacing w:val="-2"/>
        </w:rPr>
        <w:t> </w:t>
      </w:r>
      <w:r>
        <w:rPr/>
        <w:t>enlisted</w:t>
      </w:r>
      <w:r>
        <w:rPr>
          <w:spacing w:val="-2"/>
        </w:rPr>
        <w:t> </w:t>
      </w:r>
      <w:r>
        <w:rPr/>
        <w:t>the</w:t>
      </w:r>
      <w:r>
        <w:rPr>
          <w:spacing w:val="-1"/>
        </w:rPr>
        <w:t> </w:t>
      </w:r>
      <w:r>
        <w:rPr/>
        <w:t>assistance</w:t>
      </w:r>
      <w:r>
        <w:rPr>
          <w:spacing w:val="-1"/>
        </w:rPr>
        <w:t> </w:t>
      </w:r>
      <w:r>
        <w:rPr/>
        <w:t>of</w:t>
      </w:r>
      <w:r>
        <w:rPr>
          <w:spacing w:val="-1"/>
        </w:rPr>
        <w:t> </w:t>
      </w:r>
      <w:r>
        <w:rPr/>
        <w:t>Ontario</w:t>
      </w:r>
      <w:r>
        <w:rPr>
          <w:spacing w:val="-2"/>
        </w:rPr>
        <w:t> </w:t>
      </w:r>
      <w:r>
        <w:rPr/>
        <w:t>County’s Director</w:t>
      </w:r>
      <w:r>
        <w:rPr>
          <w:spacing w:val="-1"/>
        </w:rPr>
        <w:t> </w:t>
      </w:r>
      <w:r>
        <w:rPr/>
        <w:t>of Mental Health in gathering mental health and substance use prevention providers together to discuss the impact of the COVID-19 pandemic on behavioral health.</w:t>
      </w:r>
    </w:p>
    <w:p>
      <w:pPr>
        <w:pStyle w:val="BodyText"/>
        <w:spacing w:line="259" w:lineRule="auto" w:before="158"/>
        <w:ind w:left="360" w:right="422"/>
      </w:pPr>
      <w:r>
        <w:rPr/>
        <w:t>This served as a focus group by proxy, as well as a work group to select goals and interventions</w:t>
      </w:r>
      <w:r>
        <w:rPr>
          <w:spacing w:val="-4"/>
        </w:rPr>
        <w:t> </w:t>
      </w:r>
      <w:r>
        <w:rPr/>
        <w:t>around</w:t>
      </w:r>
      <w:r>
        <w:rPr>
          <w:spacing w:val="-3"/>
        </w:rPr>
        <w:t> </w:t>
      </w:r>
      <w:r>
        <w:rPr/>
        <w:t>the</w:t>
      </w:r>
      <w:r>
        <w:rPr>
          <w:spacing w:val="-4"/>
        </w:rPr>
        <w:t> </w:t>
      </w:r>
      <w:r>
        <w:rPr/>
        <w:t>NY</w:t>
      </w:r>
      <w:r>
        <w:rPr>
          <w:spacing w:val="-3"/>
        </w:rPr>
        <w:t> </w:t>
      </w:r>
      <w:r>
        <w:rPr/>
        <w:t>State</w:t>
      </w:r>
      <w:r>
        <w:rPr>
          <w:spacing w:val="-4"/>
        </w:rPr>
        <w:t> </w:t>
      </w:r>
      <w:r>
        <w:rPr/>
        <w:t>PA’s</w:t>
      </w:r>
      <w:r>
        <w:rPr>
          <w:spacing w:val="-4"/>
        </w:rPr>
        <w:t> </w:t>
      </w:r>
      <w:r>
        <w:rPr/>
        <w:t>priority</w:t>
      </w:r>
      <w:r>
        <w:rPr>
          <w:spacing w:val="-4"/>
        </w:rPr>
        <w:t> </w:t>
      </w:r>
      <w:r>
        <w:rPr/>
        <w:t>of</w:t>
      </w:r>
      <w:r>
        <w:rPr>
          <w:spacing w:val="-3"/>
        </w:rPr>
        <w:t> </w:t>
      </w:r>
      <w:r>
        <w:rPr/>
        <w:t>Preventing</w:t>
      </w:r>
      <w:r>
        <w:rPr>
          <w:spacing w:val="-4"/>
        </w:rPr>
        <w:t> </w:t>
      </w:r>
      <w:r>
        <w:rPr/>
        <w:t>Mental</w:t>
      </w:r>
      <w:r>
        <w:rPr>
          <w:spacing w:val="-4"/>
        </w:rPr>
        <w:t> </w:t>
      </w:r>
      <w:r>
        <w:rPr/>
        <w:t>and</w:t>
      </w:r>
      <w:r>
        <w:rPr>
          <w:spacing w:val="-4"/>
        </w:rPr>
        <w:t> </w:t>
      </w:r>
      <w:r>
        <w:rPr/>
        <w:t>Substance Use Disorders. The group met in June and July and through discussion and review of a root cause analysis, chose Goal 2.4, Objective 4.4.2 Reduce the Past-year Prevalence of Major Depressive Episodes among Adolescents aged 12-17-years.</w:t>
      </w:r>
    </w:p>
    <w:p>
      <w:pPr>
        <w:pStyle w:val="BodyText"/>
        <w:spacing w:before="2"/>
        <w:ind w:left="360"/>
      </w:pPr>
      <w:r>
        <w:rPr/>
        <w:t>This</w:t>
      </w:r>
      <w:r>
        <w:rPr>
          <w:spacing w:val="-7"/>
        </w:rPr>
        <w:t> </w:t>
      </w:r>
      <w:r>
        <w:rPr/>
        <w:t>group</w:t>
      </w:r>
      <w:r>
        <w:rPr>
          <w:spacing w:val="-7"/>
        </w:rPr>
        <w:t> </w:t>
      </w:r>
      <w:r>
        <w:rPr/>
        <w:t>will</w:t>
      </w:r>
      <w:r>
        <w:rPr>
          <w:spacing w:val="-7"/>
        </w:rPr>
        <w:t> </w:t>
      </w:r>
      <w:r>
        <w:rPr/>
        <w:t>continue</w:t>
      </w:r>
      <w:r>
        <w:rPr>
          <w:spacing w:val="-7"/>
        </w:rPr>
        <w:t> </w:t>
      </w:r>
      <w:r>
        <w:rPr/>
        <w:t>to</w:t>
      </w:r>
      <w:r>
        <w:rPr>
          <w:spacing w:val="-5"/>
        </w:rPr>
        <w:t> </w:t>
      </w:r>
      <w:r>
        <w:rPr/>
        <w:t>meet</w:t>
      </w:r>
      <w:r>
        <w:rPr>
          <w:spacing w:val="-6"/>
        </w:rPr>
        <w:t> </w:t>
      </w:r>
      <w:r>
        <w:rPr/>
        <w:t>quarterly</w:t>
      </w:r>
      <w:r>
        <w:rPr>
          <w:spacing w:val="-6"/>
        </w:rPr>
        <w:t> </w:t>
      </w:r>
      <w:r>
        <w:rPr/>
        <w:t>to</w:t>
      </w:r>
      <w:r>
        <w:rPr>
          <w:spacing w:val="-7"/>
        </w:rPr>
        <w:t> </w:t>
      </w:r>
      <w:r>
        <w:rPr/>
        <w:t>report</w:t>
      </w:r>
      <w:r>
        <w:rPr>
          <w:spacing w:val="-7"/>
        </w:rPr>
        <w:t> </w:t>
      </w:r>
      <w:r>
        <w:rPr/>
        <w:t>progress</w:t>
      </w:r>
      <w:r>
        <w:rPr>
          <w:spacing w:val="-7"/>
        </w:rPr>
        <w:t> </w:t>
      </w:r>
      <w:r>
        <w:rPr/>
        <w:t>and</w:t>
      </w:r>
      <w:r>
        <w:rPr>
          <w:spacing w:val="-7"/>
        </w:rPr>
        <w:t> </w:t>
      </w:r>
      <w:r>
        <w:rPr/>
        <w:t>share</w:t>
      </w:r>
      <w:r>
        <w:rPr>
          <w:spacing w:val="-7"/>
        </w:rPr>
        <w:t> </w:t>
      </w:r>
      <w:r>
        <w:rPr>
          <w:spacing w:val="-2"/>
        </w:rPr>
        <w:t>outcomes.</w:t>
      </w:r>
    </w:p>
    <w:p>
      <w:pPr>
        <w:pStyle w:val="BodyText"/>
        <w:spacing w:line="259" w:lineRule="auto" w:before="179"/>
        <w:ind w:left="360" w:right="417"/>
      </w:pPr>
      <w:r>
        <w:rPr/>
        <w:t>Looking upstream and choosing to work with school-aged children in both of our chosen focus areas is intentional. Historically it has been difficult to engage schools in CHIP/CSP interventions. The COVID-19 pandemic solidified relationships and built</w:t>
      </w:r>
      <w:r>
        <w:rPr>
          <w:spacing w:val="-4"/>
        </w:rPr>
        <w:t> </w:t>
      </w:r>
      <w:r>
        <w:rPr/>
        <w:t>trust</w:t>
      </w:r>
      <w:r>
        <w:rPr>
          <w:spacing w:val="-3"/>
        </w:rPr>
        <w:t> </w:t>
      </w:r>
      <w:r>
        <w:rPr/>
        <w:t>and</w:t>
      </w:r>
      <w:r>
        <w:rPr>
          <w:spacing w:val="-4"/>
        </w:rPr>
        <w:t> </w:t>
      </w:r>
      <w:r>
        <w:rPr/>
        <w:t>respect</w:t>
      </w:r>
      <w:r>
        <w:rPr>
          <w:spacing w:val="-4"/>
        </w:rPr>
        <w:t> </w:t>
      </w:r>
      <w:r>
        <w:rPr/>
        <w:t>between</w:t>
      </w:r>
      <w:r>
        <w:rPr>
          <w:spacing w:val="-3"/>
        </w:rPr>
        <w:t> </w:t>
      </w:r>
      <w:r>
        <w:rPr/>
        <w:t>schools</w:t>
      </w:r>
      <w:r>
        <w:rPr>
          <w:spacing w:val="-4"/>
        </w:rPr>
        <w:t> </w:t>
      </w:r>
      <w:r>
        <w:rPr/>
        <w:t>and</w:t>
      </w:r>
      <w:r>
        <w:rPr>
          <w:spacing w:val="-4"/>
        </w:rPr>
        <w:t> </w:t>
      </w:r>
      <w:r>
        <w:rPr/>
        <w:t>the</w:t>
      </w:r>
      <w:r>
        <w:rPr>
          <w:spacing w:val="-3"/>
        </w:rPr>
        <w:t> </w:t>
      </w:r>
      <w:r>
        <w:rPr/>
        <w:t>health</w:t>
      </w:r>
      <w:r>
        <w:rPr>
          <w:spacing w:val="-4"/>
        </w:rPr>
        <w:t> </w:t>
      </w:r>
      <w:r>
        <w:rPr/>
        <w:t>department.</w:t>
      </w:r>
      <w:r>
        <w:rPr>
          <w:spacing w:val="-4"/>
        </w:rPr>
        <w:t> </w:t>
      </w:r>
      <w:r>
        <w:rPr/>
        <w:t>Maintaining</w:t>
      </w:r>
      <w:r>
        <w:rPr>
          <w:spacing w:val="-4"/>
        </w:rPr>
        <w:t> </w:t>
      </w:r>
      <w:r>
        <w:rPr/>
        <w:t>this relationship will be invaluable to Ontario County Public Health and its partners.</w:t>
      </w:r>
    </w:p>
    <w:p>
      <w:pPr>
        <w:pStyle w:val="BodyText"/>
        <w:spacing w:line="259" w:lineRule="auto" w:before="159"/>
        <w:ind w:left="360" w:right="364"/>
      </w:pPr>
      <w:r>
        <w:rPr/>
        <w:t>As</w:t>
      </w:r>
      <w:r>
        <w:rPr>
          <w:spacing w:val="-4"/>
        </w:rPr>
        <w:t> </w:t>
      </w:r>
      <w:r>
        <w:rPr/>
        <w:t>a</w:t>
      </w:r>
      <w:r>
        <w:rPr>
          <w:spacing w:val="-3"/>
        </w:rPr>
        <w:t> </w:t>
      </w:r>
      <w:r>
        <w:rPr/>
        <w:t>result,</w:t>
      </w:r>
      <w:r>
        <w:rPr>
          <w:spacing w:val="-3"/>
        </w:rPr>
        <w:t> </w:t>
      </w:r>
      <w:r>
        <w:rPr/>
        <w:t>the</w:t>
      </w:r>
      <w:r>
        <w:rPr>
          <w:spacing w:val="-3"/>
        </w:rPr>
        <w:t> </w:t>
      </w:r>
      <w:r>
        <w:rPr/>
        <w:t>following</w:t>
      </w:r>
      <w:r>
        <w:rPr>
          <w:spacing w:val="-4"/>
        </w:rPr>
        <w:t> </w:t>
      </w:r>
      <w:r>
        <w:rPr/>
        <w:t>areas</w:t>
      </w:r>
      <w:r>
        <w:rPr>
          <w:spacing w:val="-4"/>
        </w:rPr>
        <w:t> </w:t>
      </w:r>
      <w:r>
        <w:rPr/>
        <w:t>were</w:t>
      </w:r>
      <w:r>
        <w:rPr>
          <w:spacing w:val="-3"/>
        </w:rPr>
        <w:t> </w:t>
      </w:r>
      <w:r>
        <w:rPr/>
        <w:t>selected</w:t>
      </w:r>
      <w:r>
        <w:rPr>
          <w:spacing w:val="-3"/>
        </w:rPr>
        <w:t> </w:t>
      </w:r>
      <w:r>
        <w:rPr/>
        <w:t>for</w:t>
      </w:r>
      <w:r>
        <w:rPr>
          <w:spacing w:val="-3"/>
        </w:rPr>
        <w:t> </w:t>
      </w:r>
      <w:r>
        <w:rPr/>
        <w:t>the</w:t>
      </w:r>
      <w:r>
        <w:rPr>
          <w:spacing w:val="-3"/>
        </w:rPr>
        <w:t> </w:t>
      </w:r>
      <w:r>
        <w:rPr/>
        <w:t>2022-2024</w:t>
      </w:r>
      <w:r>
        <w:rPr>
          <w:spacing w:val="-3"/>
        </w:rPr>
        <w:t> </w:t>
      </w:r>
      <w:r>
        <w:rPr/>
        <w:t>Community</w:t>
      </w:r>
      <w:r>
        <w:rPr>
          <w:spacing w:val="-4"/>
        </w:rPr>
        <w:t> </w:t>
      </w:r>
      <w:r>
        <w:rPr/>
        <w:t>Health Improvement Plan:</w:t>
      </w:r>
    </w:p>
    <w:p>
      <w:pPr>
        <w:pStyle w:val="BodyText"/>
        <w:spacing w:after="0" w:line="259" w:lineRule="auto"/>
        <w:sectPr>
          <w:pgSz w:w="12240" w:h="15840"/>
          <w:pgMar w:header="720" w:footer="1006" w:top="1280" w:bottom="1200" w:left="1080" w:right="1080"/>
        </w:sectPr>
      </w:pPr>
    </w:p>
    <w:p>
      <w:pPr>
        <w:pStyle w:val="BodyText"/>
      </w:pPr>
    </w:p>
    <w:p>
      <w:pPr>
        <w:pStyle w:val="BodyText"/>
        <w:spacing w:before="1"/>
      </w:pPr>
    </w:p>
    <w:p>
      <w:pPr>
        <w:spacing w:before="0"/>
        <w:ind w:left="360" w:right="0" w:firstLine="0"/>
        <w:jc w:val="left"/>
        <w:rPr>
          <w:sz w:val="22"/>
        </w:rPr>
      </w:pPr>
      <w:r>
        <w:rPr>
          <w:b/>
          <w:sz w:val="22"/>
        </w:rPr>
        <w:t>Priority</w:t>
      </w:r>
      <w:r>
        <w:rPr>
          <w:b/>
          <w:spacing w:val="-10"/>
          <w:sz w:val="22"/>
        </w:rPr>
        <w:t> </w:t>
      </w:r>
      <w:r>
        <w:rPr>
          <w:b/>
          <w:sz w:val="22"/>
        </w:rPr>
        <w:t>Area:</w:t>
      </w:r>
      <w:r>
        <w:rPr>
          <w:b/>
          <w:spacing w:val="-9"/>
          <w:sz w:val="22"/>
        </w:rPr>
        <w:t> </w:t>
      </w:r>
      <w:r>
        <w:rPr>
          <w:sz w:val="22"/>
        </w:rPr>
        <w:t>Prevent</w:t>
      </w:r>
      <w:r>
        <w:rPr>
          <w:spacing w:val="-10"/>
          <w:sz w:val="22"/>
        </w:rPr>
        <w:t> </w:t>
      </w:r>
      <w:r>
        <w:rPr>
          <w:sz w:val="22"/>
        </w:rPr>
        <w:t>Chronic</w:t>
      </w:r>
      <w:r>
        <w:rPr>
          <w:spacing w:val="-8"/>
          <w:sz w:val="22"/>
        </w:rPr>
        <w:t> </w:t>
      </w:r>
      <w:r>
        <w:rPr>
          <w:spacing w:val="-2"/>
          <w:sz w:val="22"/>
        </w:rPr>
        <w:t>Diseases</w:t>
      </w:r>
    </w:p>
    <w:p>
      <w:pPr>
        <w:spacing w:before="0"/>
        <w:ind w:left="1080" w:right="0" w:firstLine="0"/>
        <w:jc w:val="left"/>
        <w:rPr>
          <w:i/>
          <w:sz w:val="22"/>
        </w:rPr>
      </w:pPr>
      <w:r>
        <w:rPr>
          <w:i/>
          <w:sz w:val="22"/>
        </w:rPr>
        <w:t>Focus</w:t>
      </w:r>
      <w:r>
        <w:rPr>
          <w:i/>
          <w:spacing w:val="-10"/>
          <w:sz w:val="22"/>
        </w:rPr>
        <w:t> </w:t>
      </w:r>
      <w:r>
        <w:rPr>
          <w:i/>
          <w:sz w:val="22"/>
        </w:rPr>
        <w:t>Area:</w:t>
      </w:r>
      <w:r>
        <w:rPr>
          <w:i/>
          <w:spacing w:val="-9"/>
          <w:sz w:val="22"/>
        </w:rPr>
        <w:t> </w:t>
      </w:r>
      <w:r>
        <w:rPr>
          <w:i/>
          <w:sz w:val="22"/>
        </w:rPr>
        <w:t>Healthy</w:t>
      </w:r>
      <w:r>
        <w:rPr>
          <w:i/>
          <w:spacing w:val="-9"/>
          <w:sz w:val="22"/>
        </w:rPr>
        <w:t> </w:t>
      </w:r>
      <w:r>
        <w:rPr>
          <w:i/>
          <w:sz w:val="22"/>
        </w:rPr>
        <w:t>Eating</w:t>
      </w:r>
      <w:r>
        <w:rPr>
          <w:i/>
          <w:spacing w:val="-10"/>
          <w:sz w:val="22"/>
        </w:rPr>
        <w:t> </w:t>
      </w:r>
      <w:r>
        <w:rPr>
          <w:i/>
          <w:sz w:val="22"/>
        </w:rPr>
        <w:t>and</w:t>
      </w:r>
      <w:r>
        <w:rPr>
          <w:i/>
          <w:spacing w:val="-8"/>
          <w:sz w:val="22"/>
        </w:rPr>
        <w:t> </w:t>
      </w:r>
      <w:r>
        <w:rPr>
          <w:i/>
          <w:sz w:val="22"/>
        </w:rPr>
        <w:t>Food</w:t>
      </w:r>
      <w:r>
        <w:rPr>
          <w:i/>
          <w:spacing w:val="-10"/>
          <w:sz w:val="22"/>
        </w:rPr>
        <w:t> </w:t>
      </w:r>
      <w:r>
        <w:rPr>
          <w:i/>
          <w:spacing w:val="-2"/>
          <w:sz w:val="22"/>
        </w:rPr>
        <w:t>Security</w:t>
      </w:r>
    </w:p>
    <w:p>
      <w:pPr>
        <w:pStyle w:val="BodyText"/>
        <w:spacing w:before="11"/>
        <w:rPr>
          <w:i/>
        </w:rPr>
      </w:pPr>
    </w:p>
    <w:p>
      <w:pPr>
        <w:pStyle w:val="BodyText"/>
        <w:spacing w:line="259" w:lineRule="auto"/>
        <w:ind w:left="360" w:right="423"/>
      </w:pPr>
      <w:r>
        <w:rPr>
          <w:b/>
        </w:rPr>
        <w:t>Priority</w:t>
      </w:r>
      <w:r>
        <w:rPr>
          <w:b/>
          <w:spacing w:val="-4"/>
        </w:rPr>
        <w:t> </w:t>
      </w:r>
      <w:r>
        <w:rPr>
          <w:b/>
        </w:rPr>
        <w:t>Area:</w:t>
      </w:r>
      <w:r>
        <w:rPr>
          <w:b/>
          <w:spacing w:val="-4"/>
        </w:rPr>
        <w:t> </w:t>
      </w:r>
      <w:r>
        <w:rPr/>
        <w:t>Promote</w:t>
      </w:r>
      <w:r>
        <w:rPr>
          <w:spacing w:val="-5"/>
        </w:rPr>
        <w:t> </w:t>
      </w:r>
      <w:r>
        <w:rPr/>
        <w:t>Well-Being</w:t>
      </w:r>
      <w:r>
        <w:rPr>
          <w:spacing w:val="-5"/>
        </w:rPr>
        <w:t> </w:t>
      </w:r>
      <w:r>
        <w:rPr/>
        <w:t>and</w:t>
      </w:r>
      <w:r>
        <w:rPr>
          <w:spacing w:val="-4"/>
        </w:rPr>
        <w:t> </w:t>
      </w:r>
      <w:r>
        <w:rPr/>
        <w:t>Prevent</w:t>
      </w:r>
      <w:r>
        <w:rPr>
          <w:spacing w:val="-5"/>
        </w:rPr>
        <w:t> </w:t>
      </w:r>
      <w:r>
        <w:rPr/>
        <w:t>Mental</w:t>
      </w:r>
      <w:r>
        <w:rPr>
          <w:spacing w:val="-5"/>
        </w:rPr>
        <w:t> </w:t>
      </w:r>
      <w:r>
        <w:rPr/>
        <w:t>and</w:t>
      </w:r>
      <w:r>
        <w:rPr>
          <w:spacing w:val="-5"/>
        </w:rPr>
        <w:t> </w:t>
      </w:r>
      <w:r>
        <w:rPr/>
        <w:t>Substance</w:t>
      </w:r>
      <w:r>
        <w:rPr>
          <w:spacing w:val="-4"/>
        </w:rPr>
        <w:t> </w:t>
      </w:r>
      <w:r>
        <w:rPr/>
        <w:t>Use </w:t>
      </w:r>
      <w:r>
        <w:rPr>
          <w:spacing w:val="-2"/>
        </w:rPr>
        <w:t>Disorders</w:t>
      </w:r>
    </w:p>
    <w:p>
      <w:pPr>
        <w:spacing w:before="1"/>
        <w:ind w:left="1080" w:right="0" w:firstLine="0"/>
        <w:jc w:val="left"/>
        <w:rPr>
          <w:i/>
          <w:sz w:val="22"/>
        </w:rPr>
      </w:pPr>
      <w:r>
        <w:rPr>
          <w:i/>
          <w:sz w:val="22"/>
        </w:rPr>
        <w:t>Focus</w:t>
      </w:r>
      <w:r>
        <w:rPr>
          <w:i/>
          <w:spacing w:val="-9"/>
          <w:sz w:val="22"/>
        </w:rPr>
        <w:t> </w:t>
      </w:r>
      <w:r>
        <w:rPr>
          <w:i/>
          <w:sz w:val="22"/>
        </w:rPr>
        <w:t>Area:</w:t>
      </w:r>
      <w:r>
        <w:rPr>
          <w:i/>
          <w:spacing w:val="-9"/>
          <w:sz w:val="22"/>
        </w:rPr>
        <w:t> </w:t>
      </w:r>
      <w:r>
        <w:rPr>
          <w:i/>
          <w:sz w:val="22"/>
        </w:rPr>
        <w:t>Mental</w:t>
      </w:r>
      <w:r>
        <w:rPr>
          <w:i/>
          <w:spacing w:val="-8"/>
          <w:sz w:val="22"/>
        </w:rPr>
        <w:t> </w:t>
      </w:r>
      <w:r>
        <w:rPr>
          <w:i/>
          <w:sz w:val="22"/>
        </w:rPr>
        <w:t>Health</w:t>
      </w:r>
      <w:r>
        <w:rPr>
          <w:i/>
          <w:spacing w:val="-8"/>
          <w:sz w:val="22"/>
        </w:rPr>
        <w:t> </w:t>
      </w:r>
      <w:r>
        <w:rPr>
          <w:i/>
          <w:sz w:val="22"/>
        </w:rPr>
        <w:t>&amp;</w:t>
      </w:r>
      <w:r>
        <w:rPr>
          <w:i/>
          <w:spacing w:val="-9"/>
          <w:sz w:val="22"/>
        </w:rPr>
        <w:t> </w:t>
      </w:r>
      <w:r>
        <w:rPr>
          <w:i/>
          <w:sz w:val="22"/>
        </w:rPr>
        <w:t>Substance</w:t>
      </w:r>
      <w:r>
        <w:rPr>
          <w:i/>
          <w:spacing w:val="-9"/>
          <w:sz w:val="22"/>
        </w:rPr>
        <w:t> </w:t>
      </w:r>
      <w:r>
        <w:rPr>
          <w:i/>
          <w:sz w:val="22"/>
        </w:rPr>
        <w:t>Use</w:t>
      </w:r>
      <w:r>
        <w:rPr>
          <w:i/>
          <w:spacing w:val="-9"/>
          <w:sz w:val="22"/>
        </w:rPr>
        <w:t> </w:t>
      </w:r>
      <w:r>
        <w:rPr>
          <w:i/>
          <w:sz w:val="22"/>
        </w:rPr>
        <w:t>Disorders</w:t>
      </w:r>
      <w:r>
        <w:rPr>
          <w:i/>
          <w:spacing w:val="-8"/>
          <w:sz w:val="22"/>
        </w:rPr>
        <w:t> </w:t>
      </w:r>
      <w:r>
        <w:rPr>
          <w:i/>
          <w:spacing w:val="-2"/>
          <w:sz w:val="22"/>
        </w:rPr>
        <w:t>Prevention</w:t>
      </w:r>
    </w:p>
    <w:p>
      <w:pPr>
        <w:spacing w:before="179"/>
        <w:ind w:left="360" w:right="0" w:firstLine="0"/>
        <w:jc w:val="left"/>
        <w:rPr>
          <w:sz w:val="22"/>
        </w:rPr>
      </w:pPr>
      <w:r>
        <w:rPr>
          <w:b/>
          <w:sz w:val="22"/>
        </w:rPr>
        <w:t>Disparity:</w:t>
      </w:r>
      <w:r>
        <w:rPr>
          <w:b/>
          <w:spacing w:val="-8"/>
          <w:sz w:val="22"/>
        </w:rPr>
        <w:t> </w:t>
      </w:r>
      <w:r>
        <w:rPr>
          <w:sz w:val="22"/>
        </w:rPr>
        <w:t>Low</w:t>
      </w:r>
      <w:r>
        <w:rPr>
          <w:spacing w:val="-10"/>
          <w:sz w:val="22"/>
        </w:rPr>
        <w:t> </w:t>
      </w:r>
      <w:r>
        <w:rPr>
          <w:spacing w:val="-2"/>
          <w:sz w:val="22"/>
        </w:rPr>
        <w:t>Income/SES</w:t>
      </w:r>
    </w:p>
    <w:p>
      <w:pPr>
        <w:spacing w:after="0"/>
        <w:jc w:val="left"/>
        <w:rPr>
          <w:sz w:val="22"/>
        </w:rPr>
        <w:sectPr>
          <w:pgSz w:w="12240" w:h="15840"/>
          <w:pgMar w:header="720" w:footer="1006" w:top="1280" w:bottom="1200" w:left="1080" w:right="1080"/>
        </w:sectPr>
      </w:pPr>
    </w:p>
    <w:p>
      <w:pPr>
        <w:pStyle w:val="BodyText"/>
      </w:pPr>
    </w:p>
    <w:p>
      <w:pPr>
        <w:pStyle w:val="BodyText"/>
      </w:pPr>
    </w:p>
    <w:p>
      <w:pPr>
        <w:pStyle w:val="BodyText"/>
        <w:spacing w:line="259" w:lineRule="auto"/>
        <w:ind w:left="360" w:right="1529"/>
      </w:pPr>
      <w:r>
        <w:rPr>
          <w:color w:val="0B4362"/>
        </w:rPr>
        <w:t>Risk</w:t>
      </w:r>
      <w:r>
        <w:rPr>
          <w:color w:val="0B4362"/>
          <w:spacing w:val="-5"/>
        </w:rPr>
        <w:t> </w:t>
      </w:r>
      <w:r>
        <w:rPr>
          <w:color w:val="0B4362"/>
        </w:rPr>
        <w:t>and</w:t>
      </w:r>
      <w:r>
        <w:rPr>
          <w:color w:val="0B4362"/>
          <w:spacing w:val="-5"/>
        </w:rPr>
        <w:t> </w:t>
      </w:r>
      <w:r>
        <w:rPr>
          <w:color w:val="0B4362"/>
        </w:rPr>
        <w:t>Protective</w:t>
      </w:r>
      <w:r>
        <w:rPr>
          <w:color w:val="0B4362"/>
          <w:spacing w:val="-5"/>
        </w:rPr>
        <w:t> </w:t>
      </w:r>
      <w:r>
        <w:rPr>
          <w:color w:val="0B4362"/>
        </w:rPr>
        <w:t>Factors</w:t>
      </w:r>
      <w:r>
        <w:rPr>
          <w:color w:val="0B4362"/>
          <w:spacing w:val="-5"/>
        </w:rPr>
        <w:t> </w:t>
      </w:r>
      <w:r>
        <w:rPr>
          <w:color w:val="0B4362"/>
        </w:rPr>
        <w:t>Contributing</w:t>
      </w:r>
      <w:r>
        <w:rPr>
          <w:color w:val="0B4362"/>
          <w:spacing w:val="-5"/>
        </w:rPr>
        <w:t> </w:t>
      </w:r>
      <w:r>
        <w:rPr>
          <w:color w:val="0B4362"/>
        </w:rPr>
        <w:t>to</w:t>
      </w:r>
      <w:r>
        <w:rPr>
          <w:color w:val="0B4362"/>
          <w:spacing w:val="-5"/>
        </w:rPr>
        <w:t> </w:t>
      </w:r>
      <w:r>
        <w:rPr>
          <w:color w:val="0B4362"/>
        </w:rPr>
        <w:t>Main</w:t>
      </w:r>
      <w:r>
        <w:rPr>
          <w:color w:val="0B4362"/>
          <w:spacing w:val="-5"/>
        </w:rPr>
        <w:t> </w:t>
      </w:r>
      <w:r>
        <w:rPr>
          <w:color w:val="0B4362"/>
        </w:rPr>
        <w:t>Health</w:t>
      </w:r>
      <w:r>
        <w:rPr>
          <w:color w:val="0B4362"/>
          <w:spacing w:val="-5"/>
        </w:rPr>
        <w:t> </w:t>
      </w:r>
      <w:r>
        <w:rPr>
          <w:color w:val="0B4362"/>
        </w:rPr>
        <w:t>Challenges </w:t>
      </w:r>
      <w:r>
        <w:rPr>
          <w:u w:val="single"/>
        </w:rPr>
        <w:t>Healthy Eating and Food Security</w:t>
      </w:r>
    </w:p>
    <w:p>
      <w:pPr>
        <w:pStyle w:val="BodyText"/>
        <w:spacing w:line="259" w:lineRule="auto" w:before="159"/>
        <w:ind w:left="359" w:right="413"/>
      </w:pPr>
      <w:r>
        <w:rPr>
          <w:color w:val="1A1A1A"/>
        </w:rPr>
        <w:t>Substandard nutrition is directly related to the development and progression of chronic diseases. There are many behavioral and environmental risk factors that affect healthy eating and food security. One way to assess the nutritional health of a</w:t>
      </w:r>
      <w:r>
        <w:rPr>
          <w:color w:val="1A1A1A"/>
          <w:spacing w:val="-3"/>
        </w:rPr>
        <w:t> </w:t>
      </w:r>
      <w:r>
        <w:rPr>
          <w:color w:val="1A1A1A"/>
        </w:rPr>
        <w:t>community</w:t>
      </w:r>
      <w:r>
        <w:rPr>
          <w:color w:val="1A1A1A"/>
          <w:spacing w:val="-3"/>
        </w:rPr>
        <w:t> </w:t>
      </w:r>
      <w:r>
        <w:rPr>
          <w:color w:val="1A1A1A"/>
        </w:rPr>
        <w:t>is</w:t>
      </w:r>
      <w:r>
        <w:rPr>
          <w:color w:val="1A1A1A"/>
          <w:spacing w:val="-3"/>
        </w:rPr>
        <w:t> </w:t>
      </w:r>
      <w:r>
        <w:rPr>
          <w:color w:val="1A1A1A"/>
        </w:rPr>
        <w:t>by</w:t>
      </w:r>
      <w:r>
        <w:rPr>
          <w:color w:val="1A1A1A"/>
          <w:spacing w:val="-3"/>
        </w:rPr>
        <w:t> </w:t>
      </w:r>
      <w:r>
        <w:rPr>
          <w:color w:val="1A1A1A"/>
        </w:rPr>
        <w:t>exploring</w:t>
      </w:r>
      <w:r>
        <w:rPr>
          <w:color w:val="1A1A1A"/>
          <w:spacing w:val="-3"/>
        </w:rPr>
        <w:t> </w:t>
      </w:r>
      <w:r>
        <w:rPr>
          <w:color w:val="1A1A1A"/>
        </w:rPr>
        <w:t>obesity</w:t>
      </w:r>
      <w:r>
        <w:rPr>
          <w:color w:val="1A1A1A"/>
          <w:spacing w:val="-3"/>
        </w:rPr>
        <w:t> </w:t>
      </w:r>
      <w:r>
        <w:rPr>
          <w:color w:val="1A1A1A"/>
        </w:rPr>
        <w:t>rates</w:t>
      </w:r>
      <w:r>
        <w:rPr>
          <w:color w:val="1A1A1A"/>
          <w:spacing w:val="-3"/>
        </w:rPr>
        <w:t> </w:t>
      </w:r>
      <w:r>
        <w:rPr>
          <w:color w:val="1A1A1A"/>
        </w:rPr>
        <w:t>of</w:t>
      </w:r>
      <w:r>
        <w:rPr>
          <w:color w:val="1A1A1A"/>
          <w:spacing w:val="-3"/>
        </w:rPr>
        <w:t> </w:t>
      </w:r>
      <w:r>
        <w:rPr>
          <w:color w:val="1A1A1A"/>
        </w:rPr>
        <w:t>children</w:t>
      </w:r>
      <w:r>
        <w:rPr>
          <w:color w:val="1A1A1A"/>
          <w:spacing w:val="-3"/>
        </w:rPr>
        <w:t> </w:t>
      </w:r>
      <w:r>
        <w:rPr>
          <w:color w:val="1A1A1A"/>
        </w:rPr>
        <w:t>via</w:t>
      </w:r>
      <w:r>
        <w:rPr>
          <w:color w:val="1A1A1A"/>
          <w:spacing w:val="-3"/>
        </w:rPr>
        <w:t> </w:t>
      </w:r>
      <w:r>
        <w:rPr>
          <w:color w:val="1A1A1A"/>
        </w:rPr>
        <w:t>the</w:t>
      </w:r>
      <w:r>
        <w:rPr>
          <w:color w:val="1A1A1A"/>
          <w:spacing w:val="-3"/>
        </w:rPr>
        <w:t> </w:t>
      </w:r>
      <w:r>
        <w:rPr>
          <w:color w:val="1A1A1A"/>
        </w:rPr>
        <w:t>Student</w:t>
      </w:r>
      <w:r>
        <w:rPr>
          <w:color w:val="1A1A1A"/>
          <w:spacing w:val="-3"/>
        </w:rPr>
        <w:t> </w:t>
      </w:r>
      <w:r>
        <w:rPr>
          <w:color w:val="1A1A1A"/>
        </w:rPr>
        <w:t>Weight</w:t>
      </w:r>
      <w:r>
        <w:rPr>
          <w:color w:val="1A1A1A"/>
          <w:spacing w:val="-3"/>
        </w:rPr>
        <w:t> </w:t>
      </w:r>
      <w:r>
        <w:rPr>
          <w:color w:val="1A1A1A"/>
        </w:rPr>
        <w:t>Status Category Reporting System. Though percentages of obese and overweight children have been stable for the last twenty years, older students are more likely to be classified as overweight or obese, than younger counterparts. </w:t>
      </w:r>
      <w:r>
        <w:rPr/>
        <w:t>Figure 2 </w:t>
      </w:r>
      <w:r>
        <w:rPr>
          <w:color w:val="1A1A1A"/>
        </w:rPr>
        <w:t>shows the percentage of students with obesity in Ontario County schools by grade level (Elementary vs. Middle/High School)</w:t>
      </w:r>
    </w:p>
    <w:p>
      <w:pPr>
        <w:spacing w:before="158"/>
        <w:ind w:left="360" w:right="0" w:firstLine="0"/>
        <w:jc w:val="left"/>
        <w:rPr>
          <w:i/>
          <w:sz w:val="18"/>
        </w:rPr>
      </w:pPr>
      <w:r>
        <w:rPr>
          <w:i/>
          <w:color w:val="105B85"/>
          <w:sz w:val="18"/>
        </w:rPr>
        <w:t>Figure</w:t>
      </w:r>
      <w:r>
        <w:rPr>
          <w:i/>
          <w:color w:val="105B85"/>
          <w:spacing w:val="-6"/>
          <w:sz w:val="18"/>
        </w:rPr>
        <w:t> </w:t>
      </w:r>
      <w:r>
        <w:rPr>
          <w:i/>
          <w:color w:val="105B85"/>
          <w:sz w:val="18"/>
        </w:rPr>
        <w:t>2:</w:t>
      </w:r>
      <w:r>
        <w:rPr>
          <w:i/>
          <w:color w:val="105B85"/>
          <w:spacing w:val="-3"/>
          <w:sz w:val="18"/>
        </w:rPr>
        <w:t> </w:t>
      </w:r>
      <w:r>
        <w:rPr>
          <w:i/>
          <w:color w:val="105B85"/>
          <w:sz w:val="18"/>
        </w:rPr>
        <w:t>Percent</w:t>
      </w:r>
      <w:r>
        <w:rPr>
          <w:i/>
          <w:color w:val="105B85"/>
          <w:spacing w:val="-3"/>
          <w:sz w:val="18"/>
        </w:rPr>
        <w:t> </w:t>
      </w:r>
      <w:r>
        <w:rPr>
          <w:i/>
          <w:color w:val="105B85"/>
          <w:sz w:val="18"/>
        </w:rPr>
        <w:t>of</w:t>
      </w:r>
      <w:r>
        <w:rPr>
          <w:i/>
          <w:color w:val="105B85"/>
          <w:spacing w:val="-3"/>
          <w:sz w:val="18"/>
        </w:rPr>
        <w:t> </w:t>
      </w:r>
      <w:r>
        <w:rPr>
          <w:i/>
          <w:color w:val="105B85"/>
          <w:sz w:val="18"/>
        </w:rPr>
        <w:t>Students</w:t>
      </w:r>
      <w:r>
        <w:rPr>
          <w:i/>
          <w:color w:val="105B85"/>
          <w:spacing w:val="-3"/>
          <w:sz w:val="18"/>
        </w:rPr>
        <w:t> </w:t>
      </w:r>
      <w:r>
        <w:rPr>
          <w:i/>
          <w:color w:val="105B85"/>
          <w:sz w:val="18"/>
        </w:rPr>
        <w:t>with</w:t>
      </w:r>
      <w:r>
        <w:rPr>
          <w:i/>
          <w:color w:val="105B85"/>
          <w:spacing w:val="-3"/>
          <w:sz w:val="18"/>
        </w:rPr>
        <w:t> </w:t>
      </w:r>
      <w:r>
        <w:rPr>
          <w:i/>
          <w:color w:val="105B85"/>
          <w:sz w:val="18"/>
        </w:rPr>
        <w:t>Obesity</w:t>
      </w:r>
      <w:r>
        <w:rPr>
          <w:i/>
          <w:color w:val="105B85"/>
          <w:spacing w:val="-3"/>
          <w:sz w:val="18"/>
        </w:rPr>
        <w:t> </w:t>
      </w:r>
      <w:r>
        <w:rPr>
          <w:i/>
          <w:color w:val="105B85"/>
          <w:sz w:val="18"/>
        </w:rPr>
        <w:t>in</w:t>
      </w:r>
      <w:r>
        <w:rPr>
          <w:i/>
          <w:color w:val="105B85"/>
          <w:spacing w:val="-3"/>
          <w:sz w:val="18"/>
        </w:rPr>
        <w:t> </w:t>
      </w:r>
      <w:r>
        <w:rPr>
          <w:i/>
          <w:color w:val="105B85"/>
          <w:sz w:val="18"/>
        </w:rPr>
        <w:t>Ontario</w:t>
      </w:r>
      <w:r>
        <w:rPr>
          <w:i/>
          <w:color w:val="105B85"/>
          <w:spacing w:val="-3"/>
          <w:sz w:val="18"/>
        </w:rPr>
        <w:t> </w:t>
      </w:r>
      <w:r>
        <w:rPr>
          <w:i/>
          <w:color w:val="105B85"/>
          <w:sz w:val="18"/>
        </w:rPr>
        <w:t>County</w:t>
      </w:r>
      <w:r>
        <w:rPr>
          <w:i/>
          <w:color w:val="105B85"/>
          <w:spacing w:val="-4"/>
          <w:sz w:val="18"/>
        </w:rPr>
        <w:t> </w:t>
      </w:r>
      <w:r>
        <w:rPr>
          <w:i/>
          <w:color w:val="105B85"/>
          <w:spacing w:val="-2"/>
          <w:sz w:val="18"/>
        </w:rPr>
        <w:t>Schools</w:t>
      </w:r>
    </w:p>
    <w:p>
      <w:pPr>
        <w:pStyle w:val="BodyText"/>
        <w:spacing w:before="45"/>
        <w:rPr>
          <w:i/>
          <w:sz w:val="20"/>
        </w:rPr>
      </w:pPr>
      <w:r>
        <w:rPr>
          <w:i/>
          <w:sz w:val="20"/>
        </w:rPr>
        <w:drawing>
          <wp:anchor distT="0" distB="0" distL="0" distR="0" allowOverlap="1" layoutInCell="1" locked="0" behindDoc="1" simplePos="0" relativeHeight="487593472">
            <wp:simplePos x="0" y="0"/>
            <wp:positionH relativeFrom="page">
              <wp:posOffset>984808</wp:posOffset>
            </wp:positionH>
            <wp:positionV relativeFrom="paragraph">
              <wp:posOffset>198351</wp:posOffset>
            </wp:positionV>
            <wp:extent cx="5764703" cy="454723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5" cstate="print"/>
                    <a:stretch>
                      <a:fillRect/>
                    </a:stretch>
                  </pic:blipFill>
                  <pic:spPr>
                    <a:xfrm>
                      <a:off x="0" y="0"/>
                      <a:ext cx="5764703" cy="4547235"/>
                    </a:xfrm>
                    <a:prstGeom prst="rect">
                      <a:avLst/>
                    </a:prstGeom>
                  </pic:spPr>
                </pic:pic>
              </a:graphicData>
            </a:graphic>
          </wp:anchor>
        </w:drawing>
      </w:r>
    </w:p>
    <w:p>
      <w:pPr>
        <w:pStyle w:val="BodyText"/>
        <w:spacing w:before="81"/>
        <w:rPr>
          <w:i/>
          <w:sz w:val="18"/>
        </w:rPr>
      </w:pPr>
    </w:p>
    <w:p>
      <w:pPr>
        <w:pStyle w:val="BodyText"/>
        <w:spacing w:line="259" w:lineRule="auto"/>
        <w:ind w:left="359" w:right="368"/>
      </w:pPr>
      <w:r>
        <w:rPr/>
        <w:t>Upon</w:t>
      </w:r>
      <w:r>
        <w:rPr>
          <w:spacing w:val="-2"/>
        </w:rPr>
        <w:t> </w:t>
      </w:r>
      <w:r>
        <w:rPr/>
        <w:t>further</w:t>
      </w:r>
      <w:r>
        <w:rPr>
          <w:spacing w:val="-4"/>
        </w:rPr>
        <w:t> </w:t>
      </w:r>
      <w:r>
        <w:rPr/>
        <w:t>analysis,</w:t>
      </w:r>
      <w:r>
        <w:rPr>
          <w:spacing w:val="-4"/>
        </w:rPr>
        <w:t> </w:t>
      </w:r>
      <w:r>
        <w:rPr/>
        <w:t>it</w:t>
      </w:r>
      <w:r>
        <w:rPr>
          <w:spacing w:val="-4"/>
        </w:rPr>
        <w:t> </w:t>
      </w:r>
      <w:r>
        <w:rPr/>
        <w:t>is</w:t>
      </w:r>
      <w:r>
        <w:rPr>
          <w:spacing w:val="-4"/>
        </w:rPr>
        <w:t> </w:t>
      </w:r>
      <w:r>
        <w:rPr/>
        <w:t>obvious</w:t>
      </w:r>
      <w:r>
        <w:rPr>
          <w:spacing w:val="-4"/>
        </w:rPr>
        <w:t> </w:t>
      </w:r>
      <w:r>
        <w:rPr/>
        <w:t>that</w:t>
      </w:r>
      <w:r>
        <w:rPr>
          <w:spacing w:val="-2"/>
        </w:rPr>
        <w:t> </w:t>
      </w:r>
      <w:r>
        <w:rPr/>
        <w:t>children</w:t>
      </w:r>
      <w:r>
        <w:rPr>
          <w:spacing w:val="-3"/>
        </w:rPr>
        <w:t> </w:t>
      </w:r>
      <w:r>
        <w:rPr/>
        <w:t>in</w:t>
      </w:r>
      <w:r>
        <w:rPr>
          <w:spacing w:val="-3"/>
        </w:rPr>
        <w:t> </w:t>
      </w:r>
      <w:r>
        <w:rPr/>
        <w:t>some</w:t>
      </w:r>
      <w:r>
        <w:rPr>
          <w:spacing w:val="-3"/>
        </w:rPr>
        <w:t> </w:t>
      </w:r>
      <w:r>
        <w:rPr/>
        <w:t>school</w:t>
      </w:r>
      <w:r>
        <w:rPr>
          <w:spacing w:val="-4"/>
        </w:rPr>
        <w:t> </w:t>
      </w:r>
      <w:r>
        <w:rPr/>
        <w:t>districts</w:t>
      </w:r>
      <w:r>
        <w:rPr>
          <w:spacing w:val="-2"/>
        </w:rPr>
        <w:t> </w:t>
      </w:r>
      <w:r>
        <w:rPr/>
        <w:t>are</w:t>
      </w:r>
      <w:r>
        <w:rPr>
          <w:spacing w:val="-3"/>
        </w:rPr>
        <w:t> </w:t>
      </w:r>
      <w:r>
        <w:rPr/>
        <w:t>heavier than others. In Ontario County, there are higher percentages of obese and overweight middle and high school students in districts with higher percentages of</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68"/>
      </w:pPr>
      <w:r>
        <w:rPr/>
        <w:t>children</w:t>
      </w:r>
      <w:r>
        <w:rPr>
          <w:spacing w:val="-4"/>
        </w:rPr>
        <w:t> </w:t>
      </w:r>
      <w:r>
        <w:rPr/>
        <w:t>at</w:t>
      </w:r>
      <w:r>
        <w:rPr>
          <w:spacing w:val="-4"/>
        </w:rPr>
        <w:t> </w:t>
      </w:r>
      <w:r>
        <w:rPr/>
        <w:t>economic</w:t>
      </w:r>
      <w:r>
        <w:rPr>
          <w:spacing w:val="-3"/>
        </w:rPr>
        <w:t> </w:t>
      </w:r>
      <w:r>
        <w:rPr/>
        <w:t>disadvantage</w:t>
      </w:r>
      <w:r>
        <w:rPr>
          <w:spacing w:val="-4"/>
        </w:rPr>
        <w:t> </w:t>
      </w:r>
      <w:r>
        <w:rPr/>
        <w:t>(see</w:t>
      </w:r>
      <w:r>
        <w:rPr>
          <w:spacing w:val="-3"/>
        </w:rPr>
        <w:t> </w:t>
      </w:r>
      <w:r>
        <w:rPr/>
        <w:t>Figure</w:t>
      </w:r>
      <w:r>
        <w:rPr>
          <w:spacing w:val="-4"/>
        </w:rPr>
        <w:t> </w:t>
      </w:r>
      <w:r>
        <w:rPr/>
        <w:t>3).</w:t>
      </w:r>
      <w:r>
        <w:rPr>
          <w:spacing w:val="-4"/>
        </w:rPr>
        <w:t> </w:t>
      </w:r>
      <w:r>
        <w:rPr/>
        <w:t>The</w:t>
      </w:r>
      <w:r>
        <w:rPr>
          <w:spacing w:val="-4"/>
        </w:rPr>
        <w:t> </w:t>
      </w:r>
      <w:r>
        <w:rPr/>
        <w:t>difference</w:t>
      </w:r>
      <w:r>
        <w:rPr>
          <w:spacing w:val="-4"/>
        </w:rPr>
        <w:t> </w:t>
      </w:r>
      <w:r>
        <w:rPr/>
        <w:t>between</w:t>
      </w:r>
      <w:r>
        <w:rPr>
          <w:spacing w:val="-3"/>
        </w:rPr>
        <w:t> </w:t>
      </w:r>
      <w:r>
        <w:rPr/>
        <w:t>the</w:t>
      </w:r>
      <w:r>
        <w:rPr>
          <w:spacing w:val="-4"/>
        </w:rPr>
        <w:t> </w:t>
      </w:r>
      <w:r>
        <w:rPr/>
        <w:t>most affluent community and least, is remarkable (24% for the former; 46% the latter). This inequity leaves these children at risk for the development of chronic diseases. Additionally, obesity is often an indicator of lack of access to healthy foods (food insecurity). Food insecurity may adversely affect a child’s growth and development and general health. It may increase asthma risk and contribute to behavioral problems at home and school. When looking at the correlation between overweight/obesity</w:t>
      </w:r>
      <w:r>
        <w:rPr>
          <w:spacing w:val="-1"/>
        </w:rPr>
        <w:t> </w:t>
      </w:r>
      <w:r>
        <w:rPr/>
        <w:t>and</w:t>
      </w:r>
      <w:r>
        <w:rPr>
          <w:spacing w:val="-1"/>
        </w:rPr>
        <w:t> </w:t>
      </w:r>
      <w:r>
        <w:rPr/>
        <w:t>economic</w:t>
      </w:r>
      <w:r>
        <w:rPr>
          <w:spacing w:val="-1"/>
        </w:rPr>
        <w:t> </w:t>
      </w:r>
      <w:r>
        <w:rPr/>
        <w:t>disadvantage</w:t>
      </w:r>
      <w:r>
        <w:rPr>
          <w:spacing w:val="-1"/>
        </w:rPr>
        <w:t> </w:t>
      </w:r>
      <w:r>
        <w:rPr/>
        <w:t>at</w:t>
      </w:r>
      <w:r>
        <w:rPr>
          <w:spacing w:val="-1"/>
        </w:rPr>
        <w:t> </w:t>
      </w:r>
      <w:r>
        <w:rPr/>
        <w:t>the</w:t>
      </w:r>
      <w:r>
        <w:rPr>
          <w:spacing w:val="-1"/>
        </w:rPr>
        <w:t> </w:t>
      </w:r>
      <w:r>
        <w:rPr/>
        <w:t>elementary</w:t>
      </w:r>
      <w:r>
        <w:rPr>
          <w:spacing w:val="-1"/>
        </w:rPr>
        <w:t> </w:t>
      </w:r>
      <w:r>
        <w:rPr/>
        <w:t>level,</w:t>
      </w:r>
      <w:r>
        <w:rPr>
          <w:spacing w:val="-1"/>
        </w:rPr>
        <w:t> </w:t>
      </w:r>
      <w:r>
        <w:rPr/>
        <w:t>there</w:t>
      </w:r>
      <w:r>
        <w:rPr>
          <w:spacing w:val="-1"/>
        </w:rPr>
        <w:t> </w:t>
      </w:r>
      <w:r>
        <w:rPr/>
        <w:t>does not appear to be the same correlation as with the older students (Figure 4).</w:t>
      </w:r>
    </w:p>
    <w:p>
      <w:pPr>
        <w:spacing w:before="158"/>
        <w:ind w:left="360" w:right="368" w:firstLine="0"/>
        <w:jc w:val="left"/>
        <w:rPr>
          <w:i/>
          <w:sz w:val="18"/>
        </w:rPr>
      </w:pPr>
      <w:r>
        <w:rPr>
          <w:i/>
          <w:color w:val="105B85"/>
          <w:sz w:val="18"/>
        </w:rPr>
        <w:t>Figure</w:t>
      </w:r>
      <w:r>
        <w:rPr>
          <w:i/>
          <w:color w:val="105B85"/>
          <w:spacing w:val="-4"/>
          <w:sz w:val="18"/>
        </w:rPr>
        <w:t> </w:t>
      </w:r>
      <w:r>
        <w:rPr>
          <w:i/>
          <w:color w:val="105B85"/>
          <w:sz w:val="18"/>
        </w:rPr>
        <w:t>3:</w:t>
      </w:r>
      <w:r>
        <w:rPr>
          <w:i/>
          <w:color w:val="105B85"/>
          <w:spacing w:val="-4"/>
          <w:sz w:val="18"/>
        </w:rPr>
        <w:t> </w:t>
      </w:r>
      <w:r>
        <w:rPr>
          <w:i/>
          <w:color w:val="105B85"/>
          <w:sz w:val="18"/>
        </w:rPr>
        <w:t>%</w:t>
      </w:r>
      <w:r>
        <w:rPr>
          <w:i/>
          <w:color w:val="105B85"/>
          <w:spacing w:val="-3"/>
          <w:sz w:val="18"/>
        </w:rPr>
        <w:t> </w:t>
      </w:r>
      <w:r>
        <w:rPr>
          <w:i/>
          <w:color w:val="105B85"/>
          <w:sz w:val="18"/>
        </w:rPr>
        <w:t>Overweight/Obese</w:t>
      </w:r>
      <w:r>
        <w:rPr>
          <w:i/>
          <w:color w:val="105B85"/>
          <w:spacing w:val="-4"/>
          <w:sz w:val="18"/>
        </w:rPr>
        <w:t> </w:t>
      </w:r>
      <w:r>
        <w:rPr>
          <w:i/>
          <w:color w:val="105B85"/>
          <w:sz w:val="18"/>
        </w:rPr>
        <w:t>Students</w:t>
      </w:r>
      <w:r>
        <w:rPr>
          <w:i/>
          <w:color w:val="105B85"/>
          <w:spacing w:val="-4"/>
          <w:sz w:val="18"/>
        </w:rPr>
        <w:t> </w:t>
      </w:r>
      <w:r>
        <w:rPr>
          <w:i/>
          <w:color w:val="105B85"/>
          <w:sz w:val="18"/>
        </w:rPr>
        <w:t>vs.</w:t>
      </w:r>
      <w:r>
        <w:rPr>
          <w:i/>
          <w:color w:val="105B85"/>
          <w:spacing w:val="-4"/>
          <w:sz w:val="18"/>
        </w:rPr>
        <w:t> </w:t>
      </w:r>
      <w:r>
        <w:rPr>
          <w:i/>
          <w:color w:val="105B85"/>
          <w:sz w:val="18"/>
        </w:rPr>
        <w:t>%</w:t>
      </w:r>
      <w:r>
        <w:rPr>
          <w:i/>
          <w:color w:val="105B85"/>
          <w:spacing w:val="-4"/>
          <w:sz w:val="18"/>
        </w:rPr>
        <w:t> </w:t>
      </w:r>
      <w:r>
        <w:rPr>
          <w:i/>
          <w:color w:val="105B85"/>
          <w:sz w:val="18"/>
        </w:rPr>
        <w:t>Economically</w:t>
      </w:r>
      <w:r>
        <w:rPr>
          <w:i/>
          <w:color w:val="105B85"/>
          <w:spacing w:val="-4"/>
          <w:sz w:val="18"/>
        </w:rPr>
        <w:t> </w:t>
      </w:r>
      <w:r>
        <w:rPr>
          <w:i/>
          <w:color w:val="105B85"/>
          <w:sz w:val="18"/>
        </w:rPr>
        <w:t>Disadvantaged</w:t>
      </w:r>
      <w:r>
        <w:rPr>
          <w:i/>
          <w:color w:val="105B85"/>
          <w:spacing w:val="-4"/>
          <w:sz w:val="18"/>
        </w:rPr>
        <w:t> </w:t>
      </w:r>
      <w:r>
        <w:rPr>
          <w:i/>
          <w:color w:val="105B85"/>
          <w:sz w:val="18"/>
        </w:rPr>
        <w:t>Students</w:t>
      </w:r>
      <w:r>
        <w:rPr>
          <w:i/>
          <w:color w:val="105B85"/>
          <w:spacing w:val="-4"/>
          <w:sz w:val="18"/>
        </w:rPr>
        <w:t> </w:t>
      </w:r>
      <w:r>
        <w:rPr>
          <w:i/>
          <w:color w:val="105B85"/>
          <w:sz w:val="18"/>
        </w:rPr>
        <w:t>-</w:t>
      </w:r>
      <w:r>
        <w:rPr>
          <w:i/>
          <w:color w:val="105B85"/>
          <w:spacing w:val="-4"/>
          <w:sz w:val="18"/>
        </w:rPr>
        <w:t> </w:t>
      </w:r>
      <w:r>
        <w:rPr>
          <w:i/>
          <w:color w:val="105B85"/>
          <w:sz w:val="18"/>
        </w:rPr>
        <w:t>Middle/High</w:t>
      </w:r>
      <w:r>
        <w:rPr>
          <w:i/>
          <w:color w:val="105B85"/>
          <w:sz w:val="18"/>
        </w:rPr>
        <w:t> School in Ontario County Districts</w:t>
      </w:r>
    </w:p>
    <w:p>
      <w:pPr>
        <w:pStyle w:val="BodyText"/>
        <w:spacing w:before="46"/>
        <w:rPr>
          <w:i/>
          <w:sz w:val="20"/>
        </w:rPr>
      </w:pPr>
      <w:r>
        <w:rPr>
          <w:i/>
          <w:sz w:val="20"/>
        </w:rPr>
        <w:drawing>
          <wp:anchor distT="0" distB="0" distL="0" distR="0" allowOverlap="1" layoutInCell="1" locked="0" behindDoc="1" simplePos="0" relativeHeight="487593984">
            <wp:simplePos x="0" y="0"/>
            <wp:positionH relativeFrom="page">
              <wp:posOffset>985723</wp:posOffset>
            </wp:positionH>
            <wp:positionV relativeFrom="paragraph">
              <wp:posOffset>198863</wp:posOffset>
            </wp:positionV>
            <wp:extent cx="5758785" cy="4541329"/>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6" cstate="print"/>
                    <a:stretch>
                      <a:fillRect/>
                    </a:stretch>
                  </pic:blipFill>
                  <pic:spPr>
                    <a:xfrm>
                      <a:off x="0" y="0"/>
                      <a:ext cx="5758785" cy="4541329"/>
                    </a:xfrm>
                    <a:prstGeom prst="rect">
                      <a:avLst/>
                    </a:prstGeom>
                  </pic:spPr>
                </pic:pic>
              </a:graphicData>
            </a:graphic>
          </wp:anchor>
        </w:drawing>
      </w:r>
    </w:p>
    <w:p>
      <w:pPr>
        <w:pStyle w:val="BodyText"/>
        <w:spacing w:after="0"/>
        <w:rPr>
          <w:i/>
          <w:sz w:val="20"/>
        </w:rPr>
        <w:sectPr>
          <w:pgSz w:w="12240" w:h="15840"/>
          <w:pgMar w:header="720" w:footer="1006" w:top="1280" w:bottom="1200" w:left="1080" w:right="1080"/>
        </w:sectPr>
      </w:pPr>
    </w:p>
    <w:p>
      <w:pPr>
        <w:pStyle w:val="BodyText"/>
        <w:rPr>
          <w:i/>
          <w:sz w:val="18"/>
        </w:rPr>
      </w:pPr>
    </w:p>
    <w:p>
      <w:pPr>
        <w:pStyle w:val="BodyText"/>
        <w:spacing w:before="97"/>
        <w:rPr>
          <w:i/>
          <w:sz w:val="18"/>
        </w:rPr>
      </w:pPr>
    </w:p>
    <w:p>
      <w:pPr>
        <w:spacing w:before="1"/>
        <w:ind w:left="360" w:right="368" w:firstLine="0"/>
        <w:jc w:val="left"/>
        <w:rPr>
          <w:i/>
          <w:sz w:val="18"/>
        </w:rPr>
      </w:pPr>
      <w:r>
        <w:rPr>
          <w:i/>
          <w:color w:val="105B85"/>
          <w:sz w:val="18"/>
        </w:rPr>
        <w:t>Figure</w:t>
      </w:r>
      <w:r>
        <w:rPr>
          <w:i/>
          <w:color w:val="105B85"/>
          <w:spacing w:val="-4"/>
          <w:sz w:val="18"/>
        </w:rPr>
        <w:t> </w:t>
      </w:r>
      <w:r>
        <w:rPr>
          <w:i/>
          <w:color w:val="105B85"/>
          <w:sz w:val="18"/>
        </w:rPr>
        <w:t>4:</w:t>
      </w:r>
      <w:r>
        <w:rPr>
          <w:i/>
          <w:color w:val="105B85"/>
          <w:spacing w:val="-4"/>
          <w:sz w:val="18"/>
        </w:rPr>
        <w:t> </w:t>
      </w:r>
      <w:r>
        <w:rPr>
          <w:i/>
          <w:color w:val="105B85"/>
          <w:sz w:val="18"/>
        </w:rPr>
        <w:t>%</w:t>
      </w:r>
      <w:r>
        <w:rPr>
          <w:i/>
          <w:color w:val="105B85"/>
          <w:spacing w:val="-3"/>
          <w:sz w:val="18"/>
        </w:rPr>
        <w:t> </w:t>
      </w:r>
      <w:r>
        <w:rPr>
          <w:i/>
          <w:color w:val="105B85"/>
          <w:sz w:val="18"/>
        </w:rPr>
        <w:t>Overweight/Obese</w:t>
      </w:r>
      <w:r>
        <w:rPr>
          <w:i/>
          <w:color w:val="105B85"/>
          <w:spacing w:val="-4"/>
          <w:sz w:val="18"/>
        </w:rPr>
        <w:t> </w:t>
      </w:r>
      <w:r>
        <w:rPr>
          <w:i/>
          <w:color w:val="105B85"/>
          <w:sz w:val="18"/>
        </w:rPr>
        <w:t>Students</w:t>
      </w:r>
      <w:r>
        <w:rPr>
          <w:i/>
          <w:color w:val="105B85"/>
          <w:spacing w:val="-4"/>
          <w:sz w:val="18"/>
        </w:rPr>
        <w:t> </w:t>
      </w:r>
      <w:r>
        <w:rPr>
          <w:i/>
          <w:color w:val="105B85"/>
          <w:sz w:val="18"/>
        </w:rPr>
        <w:t>vs.</w:t>
      </w:r>
      <w:r>
        <w:rPr>
          <w:i/>
          <w:color w:val="105B85"/>
          <w:spacing w:val="-4"/>
          <w:sz w:val="18"/>
        </w:rPr>
        <w:t> </w:t>
      </w:r>
      <w:r>
        <w:rPr>
          <w:i/>
          <w:color w:val="105B85"/>
          <w:sz w:val="18"/>
        </w:rPr>
        <w:t>%</w:t>
      </w:r>
      <w:r>
        <w:rPr>
          <w:i/>
          <w:color w:val="105B85"/>
          <w:spacing w:val="-4"/>
          <w:sz w:val="18"/>
        </w:rPr>
        <w:t> </w:t>
      </w:r>
      <w:r>
        <w:rPr>
          <w:i/>
          <w:color w:val="105B85"/>
          <w:sz w:val="18"/>
        </w:rPr>
        <w:t>Economically</w:t>
      </w:r>
      <w:r>
        <w:rPr>
          <w:i/>
          <w:color w:val="105B85"/>
          <w:spacing w:val="-4"/>
          <w:sz w:val="18"/>
        </w:rPr>
        <w:t> </w:t>
      </w:r>
      <w:r>
        <w:rPr>
          <w:i/>
          <w:color w:val="105B85"/>
          <w:sz w:val="18"/>
        </w:rPr>
        <w:t>Disadvantaged</w:t>
      </w:r>
      <w:r>
        <w:rPr>
          <w:i/>
          <w:color w:val="105B85"/>
          <w:spacing w:val="-4"/>
          <w:sz w:val="18"/>
        </w:rPr>
        <w:t> </w:t>
      </w:r>
      <w:r>
        <w:rPr>
          <w:i/>
          <w:color w:val="105B85"/>
          <w:sz w:val="18"/>
        </w:rPr>
        <w:t>Students</w:t>
      </w:r>
      <w:r>
        <w:rPr>
          <w:i/>
          <w:color w:val="105B85"/>
          <w:spacing w:val="-4"/>
          <w:sz w:val="18"/>
        </w:rPr>
        <w:t> </w:t>
      </w:r>
      <w:r>
        <w:rPr>
          <w:i/>
          <w:color w:val="105B85"/>
          <w:sz w:val="18"/>
        </w:rPr>
        <w:t>-</w:t>
      </w:r>
      <w:r>
        <w:rPr>
          <w:i/>
          <w:color w:val="105B85"/>
          <w:spacing w:val="-4"/>
          <w:sz w:val="18"/>
        </w:rPr>
        <w:t> </w:t>
      </w:r>
      <w:r>
        <w:rPr>
          <w:i/>
          <w:color w:val="105B85"/>
          <w:sz w:val="18"/>
        </w:rPr>
        <w:t>Elementary</w:t>
      </w:r>
      <w:r>
        <w:rPr>
          <w:i/>
          <w:color w:val="105B85"/>
          <w:sz w:val="18"/>
        </w:rPr>
        <w:t> School in Ontario County Districts</w:t>
      </w:r>
    </w:p>
    <w:p>
      <w:pPr>
        <w:pStyle w:val="BodyText"/>
        <w:spacing w:before="45"/>
        <w:rPr>
          <w:i/>
          <w:sz w:val="20"/>
        </w:rPr>
      </w:pPr>
      <w:r>
        <w:rPr>
          <w:i/>
          <w:sz w:val="20"/>
        </w:rPr>
        <w:drawing>
          <wp:anchor distT="0" distB="0" distL="0" distR="0" allowOverlap="1" layoutInCell="1" locked="0" behindDoc="1" simplePos="0" relativeHeight="487594496">
            <wp:simplePos x="0" y="0"/>
            <wp:positionH relativeFrom="page">
              <wp:posOffset>985723</wp:posOffset>
            </wp:positionH>
            <wp:positionV relativeFrom="paragraph">
              <wp:posOffset>198667</wp:posOffset>
            </wp:positionV>
            <wp:extent cx="5758785" cy="4541329"/>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7" cstate="print"/>
                    <a:stretch>
                      <a:fillRect/>
                    </a:stretch>
                  </pic:blipFill>
                  <pic:spPr>
                    <a:xfrm>
                      <a:off x="0" y="0"/>
                      <a:ext cx="5758785" cy="4541329"/>
                    </a:xfrm>
                    <a:prstGeom prst="rect">
                      <a:avLst/>
                    </a:prstGeom>
                  </pic:spPr>
                </pic:pic>
              </a:graphicData>
            </a:graphic>
          </wp:anchor>
        </w:drawing>
      </w:r>
    </w:p>
    <w:p>
      <w:pPr>
        <w:pStyle w:val="BodyText"/>
        <w:spacing w:before="196"/>
        <w:rPr>
          <w:i/>
          <w:sz w:val="18"/>
        </w:rPr>
      </w:pPr>
    </w:p>
    <w:p>
      <w:pPr>
        <w:pStyle w:val="BodyText"/>
        <w:spacing w:line="259" w:lineRule="auto" w:before="1"/>
        <w:ind w:left="359" w:right="457"/>
      </w:pPr>
      <w:r>
        <w:rPr/>
        <w:t>Elementary schools may provide environments that level the nutritional/physical activity playing field between children of varying economic status. Younger children’s days are more scripted and may include opportunities for physical exercise (recess). Many children attend regulated afterschool programs where snacks</w:t>
      </w:r>
      <w:r>
        <w:rPr>
          <w:spacing w:val="-4"/>
        </w:rPr>
        <w:t> </w:t>
      </w:r>
      <w:r>
        <w:rPr/>
        <w:t>are</w:t>
      </w:r>
      <w:r>
        <w:rPr>
          <w:spacing w:val="-3"/>
        </w:rPr>
        <w:t> </w:t>
      </w:r>
      <w:r>
        <w:rPr/>
        <w:t>nutritious,</w:t>
      </w:r>
      <w:r>
        <w:rPr>
          <w:spacing w:val="-4"/>
        </w:rPr>
        <w:t> </w:t>
      </w:r>
      <w:r>
        <w:rPr/>
        <w:t>and</w:t>
      </w:r>
      <w:r>
        <w:rPr>
          <w:spacing w:val="-4"/>
        </w:rPr>
        <w:t> </w:t>
      </w:r>
      <w:r>
        <w:rPr/>
        <w:t>exercise</w:t>
      </w:r>
      <w:r>
        <w:rPr>
          <w:spacing w:val="-4"/>
        </w:rPr>
        <w:t> </w:t>
      </w:r>
      <w:r>
        <w:rPr/>
        <w:t>is</w:t>
      </w:r>
      <w:r>
        <w:rPr>
          <w:spacing w:val="-3"/>
        </w:rPr>
        <w:t> </w:t>
      </w:r>
      <w:r>
        <w:rPr/>
        <w:t>encouraged.</w:t>
      </w:r>
      <w:r>
        <w:rPr>
          <w:spacing w:val="-4"/>
        </w:rPr>
        <w:t> </w:t>
      </w:r>
      <w:r>
        <w:rPr/>
        <w:t>Additionally,</w:t>
      </w:r>
      <w:r>
        <w:rPr>
          <w:spacing w:val="-4"/>
        </w:rPr>
        <w:t> </w:t>
      </w:r>
      <w:r>
        <w:rPr/>
        <w:t>young</w:t>
      </w:r>
      <w:r>
        <w:rPr>
          <w:spacing w:val="-3"/>
        </w:rPr>
        <w:t> </w:t>
      </w:r>
      <w:r>
        <w:rPr/>
        <w:t>children</w:t>
      </w:r>
      <w:r>
        <w:rPr>
          <w:spacing w:val="-4"/>
        </w:rPr>
        <w:t> </w:t>
      </w:r>
      <w:r>
        <w:rPr/>
        <w:t>are less likely to feel embarrassed about receiving reduced or free breakfasts and lunches at school. Conversely, adolescents have less opportunities for physical activity during the school day. They may forego free meals to avoid stigma and resort to filling up on fast or convenience foods before and after school. Many return to empty homes at the end of the school day without adult supervision of screen time and snacking. Finally, hormonal fluctuations and changes in sleep patterns may contribute to weight gain as children go through puberty.</w:t>
      </w:r>
    </w:p>
    <w:p>
      <w:pPr>
        <w:pStyle w:val="BodyText"/>
        <w:spacing w:line="259" w:lineRule="auto" w:before="158"/>
        <w:ind w:left="359" w:right="368"/>
      </w:pPr>
      <w:r>
        <w:rPr/>
        <w:t>The differences between elementary school children and their older counterparts noted</w:t>
      </w:r>
      <w:r>
        <w:rPr>
          <w:spacing w:val="-4"/>
        </w:rPr>
        <w:t> </w:t>
      </w:r>
      <w:r>
        <w:rPr/>
        <w:t>above</w:t>
      </w:r>
      <w:r>
        <w:rPr>
          <w:spacing w:val="-4"/>
        </w:rPr>
        <w:t> </w:t>
      </w:r>
      <w:r>
        <w:rPr/>
        <w:t>do</w:t>
      </w:r>
      <w:r>
        <w:rPr>
          <w:spacing w:val="-4"/>
        </w:rPr>
        <w:t> </w:t>
      </w:r>
      <w:r>
        <w:rPr/>
        <w:t>not</w:t>
      </w:r>
      <w:r>
        <w:rPr>
          <w:spacing w:val="-4"/>
        </w:rPr>
        <w:t> </w:t>
      </w:r>
      <w:r>
        <w:rPr/>
        <w:t>tell</w:t>
      </w:r>
      <w:r>
        <w:rPr>
          <w:spacing w:val="-4"/>
        </w:rPr>
        <w:t> </w:t>
      </w:r>
      <w:r>
        <w:rPr/>
        <w:t>the</w:t>
      </w:r>
      <w:r>
        <w:rPr>
          <w:spacing w:val="-4"/>
        </w:rPr>
        <w:t> </w:t>
      </w:r>
      <w:r>
        <w:rPr/>
        <w:t>whole</w:t>
      </w:r>
      <w:r>
        <w:rPr>
          <w:spacing w:val="-4"/>
        </w:rPr>
        <w:t> </w:t>
      </w:r>
      <w:r>
        <w:rPr/>
        <w:t>story</w:t>
      </w:r>
      <w:r>
        <w:rPr>
          <w:spacing w:val="-4"/>
        </w:rPr>
        <w:t> </w:t>
      </w:r>
      <w:r>
        <w:rPr/>
        <w:t>of</w:t>
      </w:r>
      <w:r>
        <w:rPr>
          <w:spacing w:val="-4"/>
        </w:rPr>
        <w:t> </w:t>
      </w:r>
      <w:r>
        <w:rPr/>
        <w:t>childhood</w:t>
      </w:r>
      <w:r>
        <w:rPr>
          <w:spacing w:val="-3"/>
        </w:rPr>
        <w:t> </w:t>
      </w:r>
      <w:r>
        <w:rPr/>
        <w:t>obesity.</w:t>
      </w:r>
      <w:r>
        <w:rPr>
          <w:spacing w:val="-3"/>
        </w:rPr>
        <w:t> </w:t>
      </w:r>
      <w:r>
        <w:rPr/>
        <w:t>Mental</w:t>
      </w:r>
      <w:r>
        <w:rPr>
          <w:spacing w:val="-4"/>
        </w:rPr>
        <w:t> </w:t>
      </w:r>
      <w:r>
        <w:rPr/>
        <w:t>health</w:t>
      </w:r>
      <w:r>
        <w:rPr>
          <w:spacing w:val="-4"/>
        </w:rPr>
        <w:t> </w:t>
      </w:r>
      <w:r>
        <w:rPr/>
        <w:t>affects</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68"/>
      </w:pPr>
      <w:r>
        <w:rPr/>
        <w:t>obesity and obesity affects mental health. Studies suggest that multiple adverse childhood</w:t>
      </w:r>
      <w:r>
        <w:rPr>
          <w:spacing w:val="-3"/>
        </w:rPr>
        <w:t> </w:t>
      </w:r>
      <w:r>
        <w:rPr/>
        <w:t>experiences</w:t>
      </w:r>
      <w:r>
        <w:rPr>
          <w:spacing w:val="-4"/>
        </w:rPr>
        <w:t> </w:t>
      </w:r>
      <w:r>
        <w:rPr/>
        <w:t>(ACEs)</w:t>
      </w:r>
      <w:r>
        <w:rPr>
          <w:spacing w:val="-2"/>
        </w:rPr>
        <w:t> </w:t>
      </w:r>
      <w:r>
        <w:rPr/>
        <w:t>may</w:t>
      </w:r>
      <w:r>
        <w:rPr>
          <w:spacing w:val="-4"/>
        </w:rPr>
        <w:t> </w:t>
      </w:r>
      <w:r>
        <w:rPr/>
        <w:t>increase</w:t>
      </w:r>
      <w:r>
        <w:rPr>
          <w:spacing w:val="-3"/>
        </w:rPr>
        <w:t> </w:t>
      </w:r>
      <w:r>
        <w:rPr/>
        <w:t>the</w:t>
      </w:r>
      <w:r>
        <w:rPr>
          <w:spacing w:val="-3"/>
        </w:rPr>
        <w:t> </w:t>
      </w:r>
      <w:r>
        <w:rPr/>
        <w:t>likelihood</w:t>
      </w:r>
      <w:r>
        <w:rPr>
          <w:spacing w:val="-4"/>
        </w:rPr>
        <w:t> </w:t>
      </w:r>
      <w:r>
        <w:rPr/>
        <w:t>of</w:t>
      </w:r>
      <w:r>
        <w:rPr>
          <w:spacing w:val="-3"/>
        </w:rPr>
        <w:t> </w:t>
      </w:r>
      <w:r>
        <w:rPr/>
        <w:t>obesity</w:t>
      </w:r>
      <w:r>
        <w:rPr>
          <w:spacing w:val="-4"/>
        </w:rPr>
        <w:t> </w:t>
      </w:r>
      <w:r>
        <w:rPr/>
        <w:t>in</w:t>
      </w:r>
      <w:r>
        <w:rPr>
          <w:spacing w:val="-2"/>
        </w:rPr>
        <w:t> </w:t>
      </w:r>
      <w:r>
        <w:rPr/>
        <w:t>children,</w:t>
      </w:r>
      <w:r>
        <w:rPr>
          <w:spacing w:val="-3"/>
        </w:rPr>
        <w:t> </w:t>
      </w:r>
      <w:r>
        <w:rPr/>
        <w:t>2-5 years later</w:t>
      </w:r>
      <w:r>
        <w:rPr>
          <w:vertAlign w:val="superscript"/>
        </w:rPr>
        <w:t>47</w:t>
      </w:r>
      <w:r>
        <w:rPr>
          <w:vertAlign w:val="baseline"/>
        </w:rPr>
        <w:t>. In the 2021 Youth Risk and Protective Factor Survey of 5 rural school districts in Ontario County, the percent of children who had experienced &gt;2 ACES, was twice as high for 12th graders as it was for 6th graders (43% and 19%, respectively), which seems to correlate higher ACE scores with increased obesity.</w:t>
      </w:r>
    </w:p>
    <w:p>
      <w:pPr>
        <w:pStyle w:val="BodyText"/>
        <w:spacing w:line="259" w:lineRule="auto" w:before="158"/>
        <w:ind w:left="359" w:right="368"/>
      </w:pPr>
      <w:r>
        <w:rPr/>
        <w:t>There</w:t>
      </w:r>
      <w:r>
        <w:rPr>
          <w:spacing w:val="-4"/>
        </w:rPr>
        <w:t> </w:t>
      </w:r>
      <w:r>
        <w:rPr/>
        <w:t>is</w:t>
      </w:r>
      <w:r>
        <w:rPr>
          <w:spacing w:val="-3"/>
        </w:rPr>
        <w:t> </w:t>
      </w:r>
      <w:r>
        <w:rPr/>
        <w:t>growing</w:t>
      </w:r>
      <w:r>
        <w:rPr>
          <w:spacing w:val="-4"/>
        </w:rPr>
        <w:t> </w:t>
      </w:r>
      <w:r>
        <w:rPr/>
        <w:t>research</w:t>
      </w:r>
      <w:r>
        <w:rPr>
          <w:spacing w:val="-3"/>
        </w:rPr>
        <w:t> </w:t>
      </w:r>
      <w:r>
        <w:rPr/>
        <w:t>that</w:t>
      </w:r>
      <w:r>
        <w:rPr>
          <w:spacing w:val="-3"/>
        </w:rPr>
        <w:t> </w:t>
      </w:r>
      <w:r>
        <w:rPr/>
        <w:t>demonstrates</w:t>
      </w:r>
      <w:r>
        <w:rPr>
          <w:spacing w:val="-4"/>
        </w:rPr>
        <w:t> </w:t>
      </w:r>
      <w:r>
        <w:rPr/>
        <w:t>the</w:t>
      </w:r>
      <w:r>
        <w:rPr>
          <w:spacing w:val="-4"/>
        </w:rPr>
        <w:t> </w:t>
      </w:r>
      <w:r>
        <w:rPr/>
        <w:t>need</w:t>
      </w:r>
      <w:r>
        <w:rPr>
          <w:spacing w:val="-4"/>
        </w:rPr>
        <w:t> </w:t>
      </w:r>
      <w:r>
        <w:rPr/>
        <w:t>to</w:t>
      </w:r>
      <w:r>
        <w:rPr>
          <w:spacing w:val="-3"/>
        </w:rPr>
        <w:t> </w:t>
      </w:r>
      <w:r>
        <w:rPr/>
        <w:t>address</w:t>
      </w:r>
      <w:r>
        <w:rPr>
          <w:spacing w:val="-3"/>
        </w:rPr>
        <w:t> </w:t>
      </w:r>
      <w:r>
        <w:rPr/>
        <w:t>childhood</w:t>
      </w:r>
      <w:r>
        <w:rPr>
          <w:spacing w:val="-4"/>
        </w:rPr>
        <w:t> </w:t>
      </w:r>
      <w:r>
        <w:rPr/>
        <w:t>obesity and psychosocial problems simultaneously. An integrated public health approach is needed and should include policy makers, healthcare providers, educators, and organizations that interface with children, teens, and families</w:t>
      </w:r>
      <w:r>
        <w:rPr>
          <w:vertAlign w:val="superscript"/>
        </w:rPr>
        <w:t>48</w:t>
      </w:r>
      <w:r>
        <w:rPr>
          <w:vertAlign w:val="baseline"/>
        </w:rPr>
        <w:t>. Ontario County Public Health and its partners believe that this can be done by encouraging early childhood education and modeling (school/daycare gardens, Eating the Rainbow, Coordinated Approach to Child Health, etc.), providing nutrition and parenting support to caregivers (Positive Parenting Program), standardizing food insecurity and mental health screening tools in pediatric practices, and equipping educators and Student Resource Officers to respond to mental health crises during the school </w:t>
      </w:r>
      <w:r>
        <w:rPr>
          <w:spacing w:val="-4"/>
          <w:vertAlign w:val="baseline"/>
        </w:rPr>
        <w:t>day.</w:t>
      </w:r>
    </w:p>
    <w:p>
      <w:pPr>
        <w:pStyle w:val="BodyText"/>
        <w:spacing w:line="259" w:lineRule="auto" w:before="158"/>
        <w:ind w:left="360" w:right="457"/>
      </w:pPr>
      <w:r>
        <w:rPr/>
        <w:t>Over the course of the two previous CHIPs, Ontario County Public Health has collaborated</w:t>
      </w:r>
      <w:r>
        <w:rPr>
          <w:spacing w:val="-5"/>
        </w:rPr>
        <w:t> </w:t>
      </w:r>
      <w:r>
        <w:rPr/>
        <w:t>with</w:t>
      </w:r>
      <w:r>
        <w:rPr>
          <w:spacing w:val="-5"/>
        </w:rPr>
        <w:t> </w:t>
      </w:r>
      <w:r>
        <w:rPr/>
        <w:t>school</w:t>
      </w:r>
      <w:r>
        <w:rPr>
          <w:spacing w:val="-5"/>
        </w:rPr>
        <w:t> </w:t>
      </w:r>
      <w:r>
        <w:rPr/>
        <w:t>cafeteria</w:t>
      </w:r>
      <w:r>
        <w:rPr>
          <w:spacing w:val="-5"/>
        </w:rPr>
        <w:t> </w:t>
      </w:r>
      <w:r>
        <w:rPr/>
        <w:t>managers</w:t>
      </w:r>
      <w:r>
        <w:rPr>
          <w:spacing w:val="-5"/>
        </w:rPr>
        <w:t> </w:t>
      </w:r>
      <w:r>
        <w:rPr/>
        <w:t>and</w:t>
      </w:r>
      <w:r>
        <w:rPr>
          <w:spacing w:val="-5"/>
        </w:rPr>
        <w:t> </w:t>
      </w:r>
      <w:r>
        <w:rPr/>
        <w:t>community</w:t>
      </w:r>
      <w:r>
        <w:rPr>
          <w:spacing w:val="-5"/>
        </w:rPr>
        <w:t> </w:t>
      </w:r>
      <w:r>
        <w:rPr/>
        <w:t>partners</w:t>
      </w:r>
      <w:r>
        <w:rPr>
          <w:spacing w:val="-5"/>
        </w:rPr>
        <w:t> </w:t>
      </w:r>
      <w:r>
        <w:rPr/>
        <w:t>to</w:t>
      </w:r>
      <w:r>
        <w:rPr>
          <w:spacing w:val="-5"/>
        </w:rPr>
        <w:t> </w:t>
      </w:r>
      <w:r>
        <w:rPr/>
        <w:t>increase the number of fresh fruits and vegetables available during the school day.</w:t>
      </w:r>
    </w:p>
    <w:p>
      <w:pPr>
        <w:pStyle w:val="BodyText"/>
        <w:spacing w:line="259" w:lineRule="auto"/>
        <w:ind w:left="360" w:right="709"/>
        <w:jc w:val="both"/>
      </w:pPr>
      <w:r>
        <w:rPr/>
        <w:t>Additionally,</w:t>
      </w:r>
      <w:r>
        <w:rPr>
          <w:spacing w:val="-2"/>
        </w:rPr>
        <w:t> </w:t>
      </w:r>
      <w:r>
        <w:rPr/>
        <w:t>sugar</w:t>
      </w:r>
      <w:r>
        <w:rPr>
          <w:spacing w:val="-1"/>
        </w:rPr>
        <w:t> </w:t>
      </w:r>
      <w:r>
        <w:rPr/>
        <w:t>sweetened beverages</w:t>
      </w:r>
      <w:r>
        <w:rPr>
          <w:spacing w:val="-1"/>
        </w:rPr>
        <w:t> </w:t>
      </w:r>
      <w:r>
        <w:rPr/>
        <w:t>have</w:t>
      </w:r>
      <w:r>
        <w:rPr>
          <w:spacing w:val="-2"/>
        </w:rPr>
        <w:t> </w:t>
      </w:r>
      <w:r>
        <w:rPr/>
        <w:t>been</w:t>
      </w:r>
      <w:r>
        <w:rPr>
          <w:spacing w:val="-1"/>
        </w:rPr>
        <w:t> </w:t>
      </w:r>
      <w:r>
        <w:rPr/>
        <w:t>removed</w:t>
      </w:r>
      <w:r>
        <w:rPr>
          <w:spacing w:val="-1"/>
        </w:rPr>
        <w:t> </w:t>
      </w:r>
      <w:r>
        <w:rPr/>
        <w:t>from</w:t>
      </w:r>
      <w:r>
        <w:rPr>
          <w:spacing w:val="-2"/>
        </w:rPr>
        <w:t> </w:t>
      </w:r>
      <w:r>
        <w:rPr/>
        <w:t>most</w:t>
      </w:r>
      <w:r>
        <w:rPr>
          <w:spacing w:val="-2"/>
        </w:rPr>
        <w:t> </w:t>
      </w:r>
      <w:r>
        <w:rPr/>
        <w:t>schools’ vending</w:t>
      </w:r>
      <w:r>
        <w:rPr>
          <w:spacing w:val="-6"/>
        </w:rPr>
        <w:t> </w:t>
      </w:r>
      <w:r>
        <w:rPr/>
        <w:t>machines.</w:t>
      </w:r>
      <w:r>
        <w:rPr>
          <w:spacing w:val="-6"/>
        </w:rPr>
        <w:t> </w:t>
      </w:r>
      <w:r>
        <w:rPr/>
        <w:t>Schools</w:t>
      </w:r>
      <w:r>
        <w:rPr>
          <w:spacing w:val="-5"/>
        </w:rPr>
        <w:t> </w:t>
      </w:r>
      <w:r>
        <w:rPr/>
        <w:t>that</w:t>
      </w:r>
      <w:r>
        <w:rPr>
          <w:spacing w:val="-5"/>
        </w:rPr>
        <w:t> </w:t>
      </w:r>
      <w:r>
        <w:rPr/>
        <w:t>have</w:t>
      </w:r>
      <w:r>
        <w:rPr>
          <w:spacing w:val="-5"/>
        </w:rPr>
        <w:t> </w:t>
      </w:r>
      <w:r>
        <w:rPr/>
        <w:t>actively</w:t>
      </w:r>
      <w:r>
        <w:rPr>
          <w:spacing w:val="-6"/>
        </w:rPr>
        <w:t> </w:t>
      </w:r>
      <w:r>
        <w:rPr/>
        <w:t>pursued</w:t>
      </w:r>
      <w:r>
        <w:rPr>
          <w:spacing w:val="-6"/>
        </w:rPr>
        <w:t> </w:t>
      </w:r>
      <w:r>
        <w:rPr/>
        <w:t>“farm-to-table”</w:t>
      </w:r>
      <w:r>
        <w:rPr>
          <w:spacing w:val="-6"/>
        </w:rPr>
        <w:t> </w:t>
      </w:r>
      <w:r>
        <w:rPr/>
        <w:t>initiatives, continue to do so, but not all districts have embraced this model.</w:t>
      </w:r>
    </w:p>
    <w:p>
      <w:pPr>
        <w:pStyle w:val="BodyText"/>
        <w:spacing w:line="259" w:lineRule="auto" w:before="159"/>
        <w:ind w:left="360" w:right="368"/>
      </w:pPr>
      <w:r>
        <w:rPr/>
        <w:t>Ontario</w:t>
      </w:r>
      <w:r>
        <w:rPr>
          <w:spacing w:val="-4"/>
        </w:rPr>
        <w:t> </w:t>
      </w:r>
      <w:r>
        <w:rPr/>
        <w:t>County</w:t>
      </w:r>
      <w:r>
        <w:rPr>
          <w:spacing w:val="-4"/>
        </w:rPr>
        <w:t> </w:t>
      </w:r>
      <w:r>
        <w:rPr/>
        <w:t>is</w:t>
      </w:r>
      <w:r>
        <w:rPr>
          <w:spacing w:val="-4"/>
        </w:rPr>
        <w:t> </w:t>
      </w:r>
      <w:r>
        <w:rPr/>
        <w:t>home</w:t>
      </w:r>
      <w:r>
        <w:rPr>
          <w:spacing w:val="-4"/>
        </w:rPr>
        <w:t> </w:t>
      </w:r>
      <w:r>
        <w:rPr/>
        <w:t>to</w:t>
      </w:r>
      <w:r>
        <w:rPr>
          <w:spacing w:val="-3"/>
        </w:rPr>
        <w:t> </w:t>
      </w:r>
      <w:r>
        <w:rPr/>
        <w:t>a</w:t>
      </w:r>
      <w:r>
        <w:rPr>
          <w:spacing w:val="-3"/>
        </w:rPr>
        <w:t> </w:t>
      </w:r>
      <w:r>
        <w:rPr/>
        <w:t>thriving</w:t>
      </w:r>
      <w:r>
        <w:rPr>
          <w:spacing w:val="-4"/>
        </w:rPr>
        <w:t> </w:t>
      </w:r>
      <w:r>
        <w:rPr/>
        <w:t>farming</w:t>
      </w:r>
      <w:r>
        <w:rPr>
          <w:spacing w:val="-4"/>
        </w:rPr>
        <w:t> </w:t>
      </w:r>
      <w:r>
        <w:rPr/>
        <w:t>community.</w:t>
      </w:r>
      <w:r>
        <w:rPr>
          <w:spacing w:val="-4"/>
        </w:rPr>
        <w:t> </w:t>
      </w:r>
      <w:r>
        <w:rPr/>
        <w:t>It</w:t>
      </w:r>
      <w:r>
        <w:rPr>
          <w:spacing w:val="-4"/>
        </w:rPr>
        <w:t> </w:t>
      </w:r>
      <w:r>
        <w:rPr/>
        <w:t>would</w:t>
      </w:r>
      <w:r>
        <w:rPr>
          <w:spacing w:val="-4"/>
        </w:rPr>
        <w:t> </w:t>
      </w:r>
      <w:r>
        <w:rPr/>
        <w:t>seem</w:t>
      </w:r>
      <w:r>
        <w:rPr>
          <w:spacing w:val="-1"/>
        </w:rPr>
        <w:t> </w:t>
      </w:r>
      <w:r>
        <w:rPr/>
        <w:t>everyone has access to fresh, healthy foods during the summer and fall when roads are littered with fruit and vegetable stands. Additionally, farmers’ markets are usual weekend occurrences in the cities of Canandaigua and Geneva and other communities.</w:t>
      </w:r>
      <w:r>
        <w:rPr>
          <w:spacing w:val="-3"/>
        </w:rPr>
        <w:t> </w:t>
      </w:r>
      <w:r>
        <w:rPr/>
        <w:t>These</w:t>
      </w:r>
      <w:r>
        <w:rPr>
          <w:spacing w:val="-2"/>
        </w:rPr>
        <w:t> </w:t>
      </w:r>
      <w:r>
        <w:rPr/>
        <w:t>are</w:t>
      </w:r>
      <w:r>
        <w:rPr>
          <w:spacing w:val="-3"/>
        </w:rPr>
        <w:t> </w:t>
      </w:r>
      <w:r>
        <w:rPr/>
        <w:t>important</w:t>
      </w:r>
      <w:r>
        <w:rPr>
          <w:spacing w:val="-3"/>
        </w:rPr>
        <w:t> </w:t>
      </w:r>
      <w:r>
        <w:rPr/>
        <w:t>assets,</w:t>
      </w:r>
      <w:r>
        <w:rPr>
          <w:spacing w:val="-1"/>
        </w:rPr>
        <w:t> </w:t>
      </w:r>
      <w:r>
        <w:rPr/>
        <w:t>but</w:t>
      </w:r>
      <w:r>
        <w:rPr>
          <w:spacing w:val="-3"/>
        </w:rPr>
        <w:t> </w:t>
      </w:r>
      <w:r>
        <w:rPr/>
        <w:t>access</w:t>
      </w:r>
      <w:r>
        <w:rPr>
          <w:spacing w:val="-3"/>
        </w:rPr>
        <w:t> </w:t>
      </w:r>
      <w:r>
        <w:rPr/>
        <w:t>remains</w:t>
      </w:r>
      <w:r>
        <w:rPr>
          <w:spacing w:val="-2"/>
        </w:rPr>
        <w:t> </w:t>
      </w:r>
      <w:r>
        <w:rPr/>
        <w:t>a</w:t>
      </w:r>
      <w:r>
        <w:rPr>
          <w:spacing w:val="-3"/>
        </w:rPr>
        <w:t> </w:t>
      </w:r>
      <w:r>
        <w:rPr/>
        <w:t>problem for</w:t>
      </w:r>
      <w:r>
        <w:rPr>
          <w:spacing w:val="-2"/>
        </w:rPr>
        <w:t> </w:t>
      </w:r>
      <w:r>
        <w:rPr/>
        <w:t>some </w:t>
      </w:r>
      <w:r>
        <w:rPr>
          <w:spacing w:val="-2"/>
        </w:rPr>
        <w:t>residents.</w:t>
      </w:r>
    </w:p>
    <w:p>
      <w:pPr>
        <w:pStyle w:val="BodyText"/>
        <w:spacing w:line="259" w:lineRule="auto" w:before="159"/>
        <w:ind w:left="360" w:right="372"/>
      </w:pPr>
      <w:r>
        <w:rPr/>
        <w:t>In the previous CHIP, members of the Ontario County Health Collaborative partnered with</w:t>
      </w:r>
      <w:r>
        <w:rPr>
          <w:spacing w:val="-1"/>
        </w:rPr>
        <w:t> </w:t>
      </w:r>
      <w:r>
        <w:rPr/>
        <w:t>the</w:t>
      </w:r>
      <w:r>
        <w:rPr>
          <w:spacing w:val="-1"/>
        </w:rPr>
        <w:t> </w:t>
      </w:r>
      <w:r>
        <w:rPr/>
        <w:t>Regional</w:t>
      </w:r>
      <w:r>
        <w:rPr>
          <w:spacing w:val="-1"/>
        </w:rPr>
        <w:t> </w:t>
      </w:r>
      <w:r>
        <w:rPr/>
        <w:t>Transit</w:t>
      </w:r>
      <w:r>
        <w:rPr>
          <w:spacing w:val="-1"/>
        </w:rPr>
        <w:t> </w:t>
      </w:r>
      <w:r>
        <w:rPr/>
        <w:t>System</w:t>
      </w:r>
      <w:r>
        <w:rPr>
          <w:spacing w:val="-1"/>
        </w:rPr>
        <w:t> </w:t>
      </w:r>
      <w:r>
        <w:rPr/>
        <w:t>(RTS) to provide</w:t>
      </w:r>
      <w:r>
        <w:rPr>
          <w:spacing w:val="-1"/>
        </w:rPr>
        <w:t> </w:t>
      </w:r>
      <w:r>
        <w:rPr/>
        <w:t>grocery store</w:t>
      </w:r>
      <w:r>
        <w:rPr>
          <w:spacing w:val="-1"/>
        </w:rPr>
        <w:t> </w:t>
      </w:r>
      <w:r>
        <w:rPr/>
        <w:t>targeted bus routes to individuals living in Geneva’s food desert, as well as for seniors residing</w:t>
      </w:r>
      <w:r>
        <w:rPr>
          <w:spacing w:val="-4"/>
        </w:rPr>
        <w:t> </w:t>
      </w:r>
      <w:r>
        <w:rPr/>
        <w:t>in</w:t>
      </w:r>
      <w:r>
        <w:rPr>
          <w:spacing w:val="-4"/>
        </w:rPr>
        <w:t> </w:t>
      </w:r>
      <w:r>
        <w:rPr/>
        <w:t>adult</w:t>
      </w:r>
      <w:r>
        <w:rPr>
          <w:spacing w:val="-4"/>
        </w:rPr>
        <w:t> </w:t>
      </w:r>
      <w:r>
        <w:rPr/>
        <w:t>care</w:t>
      </w:r>
      <w:r>
        <w:rPr>
          <w:spacing w:val="-2"/>
        </w:rPr>
        <w:t> </w:t>
      </w:r>
      <w:r>
        <w:rPr/>
        <w:t>facilities.</w:t>
      </w:r>
      <w:r>
        <w:rPr>
          <w:spacing w:val="-3"/>
        </w:rPr>
        <w:t> </w:t>
      </w:r>
      <w:r>
        <w:rPr/>
        <w:t>Unfortunately,</w:t>
      </w:r>
      <w:r>
        <w:rPr>
          <w:spacing w:val="-3"/>
        </w:rPr>
        <w:t> </w:t>
      </w:r>
      <w:r>
        <w:rPr/>
        <w:t>the</w:t>
      </w:r>
      <w:r>
        <w:rPr>
          <w:spacing w:val="-3"/>
        </w:rPr>
        <w:t> </w:t>
      </w:r>
      <w:r>
        <w:rPr/>
        <w:t>COVID-19</w:t>
      </w:r>
      <w:r>
        <w:rPr>
          <w:spacing w:val="-4"/>
        </w:rPr>
        <w:t> </w:t>
      </w:r>
      <w:r>
        <w:rPr/>
        <w:t>pandemic</w:t>
      </w:r>
      <w:r>
        <w:rPr>
          <w:spacing w:val="-3"/>
        </w:rPr>
        <w:t> </w:t>
      </w:r>
      <w:r>
        <w:rPr/>
        <w:t>curtailed</w:t>
      </w:r>
      <w:r>
        <w:rPr>
          <w:spacing w:val="-3"/>
        </w:rPr>
        <w:t> </w:t>
      </w:r>
      <w:r>
        <w:rPr/>
        <w:t>this intervention, considerably. Public transportation is less well developed in rural areas. County residents who do not drive, are at the mercy of busy family</w:t>
      </w:r>
    </w:p>
    <w:p>
      <w:pPr>
        <w:pStyle w:val="BodyText"/>
        <w:spacing w:before="10"/>
        <w:rPr>
          <w:sz w:val="18"/>
        </w:rPr>
      </w:pPr>
      <w:r>
        <w:rPr>
          <w:sz w:val="18"/>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160624</wp:posOffset>
                </wp:positionV>
                <wp:extent cx="1828800" cy="889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647636pt;width:144pt;height:.66pt;mso-position-horizontal-relative:page;mso-position-vertical-relative:paragraph;z-index:-15721472;mso-wrap-distance-left:0;mso-wrap-distance-right:0" id="docshape6" filled="true" fillcolor="#000000" stroked="false">
                <v:fill type="solid"/>
                <w10:wrap type="topAndBottom"/>
              </v:rect>
            </w:pict>
          </mc:Fallback>
        </mc:AlternateContent>
      </w:r>
    </w:p>
    <w:p>
      <w:pPr>
        <w:spacing w:before="105"/>
        <w:ind w:left="360" w:right="852" w:hanging="1"/>
        <w:jc w:val="left"/>
        <w:rPr>
          <w:sz w:val="20"/>
        </w:rPr>
      </w:pPr>
      <w:r>
        <w:rPr>
          <w:position w:val="7"/>
          <w:sz w:val="13"/>
        </w:rPr>
        <w:t>47</w:t>
      </w:r>
      <w:r>
        <w:rPr>
          <w:spacing w:val="21"/>
          <w:position w:val="7"/>
          <w:sz w:val="13"/>
        </w:rPr>
        <w:t> </w:t>
      </w:r>
      <w:hyperlink r:id="rId28">
        <w:r>
          <w:rPr>
            <w:color w:val="105B85"/>
            <w:sz w:val="20"/>
            <w:u w:val="single" w:color="105B85"/>
          </w:rPr>
          <w:t>https://doi.org/10.1111/obr.13204</w:t>
        </w:r>
      </w:hyperlink>
      <w:r>
        <w:rPr>
          <w:sz w:val="20"/>
          <w:u w:val="none"/>
        </w:rPr>
        <w:t>,</w:t>
      </w:r>
      <w:r>
        <w:rPr>
          <w:spacing w:val="-3"/>
          <w:sz w:val="20"/>
          <w:u w:val="none"/>
        </w:rPr>
        <w:t> </w:t>
      </w:r>
      <w:r>
        <w:rPr>
          <w:sz w:val="20"/>
          <w:u w:val="none"/>
        </w:rPr>
        <w:t>Schroeder,</w:t>
      </w:r>
      <w:r>
        <w:rPr>
          <w:spacing w:val="-3"/>
          <w:sz w:val="20"/>
          <w:u w:val="none"/>
        </w:rPr>
        <w:t> </w:t>
      </w:r>
      <w:r>
        <w:rPr>
          <w:sz w:val="20"/>
          <w:u w:val="none"/>
        </w:rPr>
        <w:t>K.,</w:t>
      </w:r>
      <w:r>
        <w:rPr>
          <w:spacing w:val="-3"/>
          <w:sz w:val="20"/>
          <w:u w:val="none"/>
        </w:rPr>
        <w:t> </w:t>
      </w:r>
      <w:r>
        <w:rPr>
          <w:sz w:val="20"/>
          <w:u w:val="none"/>
        </w:rPr>
        <w:t>Schuler,</w:t>
      </w:r>
      <w:r>
        <w:rPr>
          <w:spacing w:val="-3"/>
          <w:sz w:val="20"/>
          <w:u w:val="none"/>
        </w:rPr>
        <w:t> </w:t>
      </w:r>
      <w:r>
        <w:rPr>
          <w:sz w:val="20"/>
          <w:u w:val="none"/>
        </w:rPr>
        <w:t>B.</w:t>
      </w:r>
      <w:r>
        <w:rPr>
          <w:spacing w:val="-3"/>
          <w:sz w:val="20"/>
          <w:u w:val="none"/>
        </w:rPr>
        <w:t> </w:t>
      </w:r>
      <w:r>
        <w:rPr>
          <w:sz w:val="20"/>
          <w:u w:val="none"/>
        </w:rPr>
        <w:t>R.,</w:t>
      </w:r>
      <w:r>
        <w:rPr>
          <w:spacing w:val="-4"/>
          <w:sz w:val="20"/>
          <w:u w:val="none"/>
        </w:rPr>
        <w:t> </w:t>
      </w:r>
      <w:r>
        <w:rPr>
          <w:sz w:val="20"/>
          <w:u w:val="none"/>
        </w:rPr>
        <w:t>Kobulsky,</w:t>
      </w:r>
      <w:r>
        <w:rPr>
          <w:spacing w:val="-4"/>
          <w:sz w:val="20"/>
          <w:u w:val="none"/>
        </w:rPr>
        <w:t> </w:t>
      </w:r>
      <w:r>
        <w:rPr>
          <w:sz w:val="20"/>
          <w:u w:val="none"/>
        </w:rPr>
        <w:t>J.</w:t>
      </w:r>
      <w:r>
        <w:rPr>
          <w:spacing w:val="-5"/>
          <w:sz w:val="20"/>
          <w:u w:val="none"/>
        </w:rPr>
        <w:t> </w:t>
      </w:r>
      <w:r>
        <w:rPr>
          <w:sz w:val="20"/>
          <w:u w:val="none"/>
        </w:rPr>
        <w:t>M.,</w:t>
      </w:r>
      <w:r>
        <w:rPr>
          <w:spacing w:val="-4"/>
          <w:sz w:val="20"/>
          <w:u w:val="none"/>
        </w:rPr>
        <w:t> </w:t>
      </w:r>
      <w:r>
        <w:rPr>
          <w:sz w:val="20"/>
          <w:u w:val="none"/>
        </w:rPr>
        <w:t>&amp; Sarwer, D. B. (2021). The association between adverse childhood experiences and childhood obesity: A systematic review. Obesity Reviews, 22(7), e13204.</w:t>
      </w:r>
    </w:p>
    <w:p>
      <w:pPr>
        <w:spacing w:before="0"/>
        <w:ind w:left="360" w:right="286" w:hanging="1"/>
        <w:jc w:val="left"/>
        <w:rPr>
          <w:sz w:val="20"/>
        </w:rPr>
      </w:pPr>
      <w:r>
        <w:rPr>
          <w:position w:val="7"/>
          <w:sz w:val="13"/>
        </w:rPr>
        <w:t>48</w:t>
      </w:r>
      <w:r>
        <w:rPr>
          <w:spacing w:val="22"/>
          <w:position w:val="7"/>
          <w:sz w:val="13"/>
        </w:rPr>
        <w:t> </w:t>
      </w:r>
      <w:r>
        <w:rPr>
          <w:sz w:val="20"/>
        </w:rPr>
        <w:t>Small</w:t>
      </w:r>
      <w:r>
        <w:rPr>
          <w:spacing w:val="-2"/>
          <w:sz w:val="20"/>
        </w:rPr>
        <w:t> </w:t>
      </w:r>
      <w:r>
        <w:rPr>
          <w:sz w:val="20"/>
        </w:rPr>
        <w:t>L,</w:t>
      </w:r>
      <w:r>
        <w:rPr>
          <w:spacing w:val="-2"/>
          <w:sz w:val="20"/>
        </w:rPr>
        <w:t> </w:t>
      </w:r>
      <w:r>
        <w:rPr>
          <w:sz w:val="20"/>
        </w:rPr>
        <w:t>Aplasca</w:t>
      </w:r>
      <w:r>
        <w:rPr>
          <w:spacing w:val="-2"/>
          <w:sz w:val="20"/>
        </w:rPr>
        <w:t> </w:t>
      </w:r>
      <w:r>
        <w:rPr>
          <w:sz w:val="20"/>
        </w:rPr>
        <w:t>A.</w:t>
      </w:r>
      <w:r>
        <w:rPr>
          <w:spacing w:val="-2"/>
          <w:sz w:val="20"/>
        </w:rPr>
        <w:t> </w:t>
      </w:r>
      <w:r>
        <w:rPr>
          <w:sz w:val="20"/>
        </w:rPr>
        <w:t>Child</w:t>
      </w:r>
      <w:r>
        <w:rPr>
          <w:spacing w:val="-2"/>
          <w:sz w:val="20"/>
        </w:rPr>
        <w:t> </w:t>
      </w:r>
      <w:r>
        <w:rPr>
          <w:sz w:val="20"/>
        </w:rPr>
        <w:t>Obesity</w:t>
      </w:r>
      <w:r>
        <w:rPr>
          <w:spacing w:val="-2"/>
          <w:sz w:val="20"/>
        </w:rPr>
        <w:t> </w:t>
      </w:r>
      <w:r>
        <w:rPr>
          <w:sz w:val="20"/>
        </w:rPr>
        <w:t>and</w:t>
      </w:r>
      <w:r>
        <w:rPr>
          <w:spacing w:val="-4"/>
          <w:sz w:val="20"/>
        </w:rPr>
        <w:t> </w:t>
      </w:r>
      <w:r>
        <w:rPr>
          <w:sz w:val="20"/>
        </w:rPr>
        <w:t>Mental</w:t>
      </w:r>
      <w:r>
        <w:rPr>
          <w:spacing w:val="-4"/>
          <w:sz w:val="20"/>
        </w:rPr>
        <w:t> </w:t>
      </w:r>
      <w:r>
        <w:rPr>
          <w:sz w:val="20"/>
        </w:rPr>
        <w:t>Health:</w:t>
      </w:r>
      <w:r>
        <w:rPr>
          <w:spacing w:val="-2"/>
          <w:sz w:val="20"/>
        </w:rPr>
        <w:t> </w:t>
      </w:r>
      <w:r>
        <w:rPr>
          <w:sz w:val="20"/>
        </w:rPr>
        <w:t>A</w:t>
      </w:r>
      <w:r>
        <w:rPr>
          <w:spacing w:val="-4"/>
          <w:sz w:val="20"/>
        </w:rPr>
        <w:t> </w:t>
      </w:r>
      <w:r>
        <w:rPr>
          <w:sz w:val="20"/>
        </w:rPr>
        <w:t>Complex</w:t>
      </w:r>
      <w:r>
        <w:rPr>
          <w:spacing w:val="-2"/>
          <w:sz w:val="20"/>
        </w:rPr>
        <w:t> </w:t>
      </w:r>
      <w:r>
        <w:rPr>
          <w:sz w:val="20"/>
        </w:rPr>
        <w:t>Interaction.</w:t>
      </w:r>
      <w:r>
        <w:rPr>
          <w:spacing w:val="-2"/>
          <w:sz w:val="20"/>
        </w:rPr>
        <w:t> </w:t>
      </w:r>
      <w:r>
        <w:rPr>
          <w:sz w:val="20"/>
        </w:rPr>
        <w:t>Child</w:t>
      </w:r>
      <w:r>
        <w:rPr>
          <w:spacing w:val="-2"/>
          <w:sz w:val="20"/>
        </w:rPr>
        <w:t> </w:t>
      </w:r>
      <w:r>
        <w:rPr>
          <w:sz w:val="20"/>
        </w:rPr>
        <w:t>Adolesc Psychiatr Clin N Am. 2016 Apr;25(2):269-82. doi: 10.1016/j.chc.2015.11.008. Epub 2016 Jan 22. PMID: 26980129.</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right="368"/>
      </w:pPr>
      <w:r>
        <w:rPr/>
        <w:t>members,</w:t>
      </w:r>
      <w:r>
        <w:rPr>
          <w:spacing w:val="-3"/>
        </w:rPr>
        <w:t> </w:t>
      </w:r>
      <w:r>
        <w:rPr/>
        <w:t>infrequent</w:t>
      </w:r>
      <w:r>
        <w:rPr>
          <w:spacing w:val="-3"/>
        </w:rPr>
        <w:t> </w:t>
      </w:r>
      <w:r>
        <w:rPr/>
        <w:t>bus</w:t>
      </w:r>
      <w:r>
        <w:rPr>
          <w:spacing w:val="-4"/>
        </w:rPr>
        <w:t> </w:t>
      </w:r>
      <w:r>
        <w:rPr/>
        <w:t>routes,</w:t>
      </w:r>
      <w:r>
        <w:rPr>
          <w:spacing w:val="-4"/>
        </w:rPr>
        <w:t> </w:t>
      </w:r>
      <w:r>
        <w:rPr/>
        <w:t>and</w:t>
      </w:r>
      <w:r>
        <w:rPr>
          <w:spacing w:val="-4"/>
        </w:rPr>
        <w:t> </w:t>
      </w:r>
      <w:r>
        <w:rPr/>
        <w:t>private</w:t>
      </w:r>
      <w:r>
        <w:rPr>
          <w:spacing w:val="-4"/>
        </w:rPr>
        <w:t> </w:t>
      </w:r>
      <w:r>
        <w:rPr/>
        <w:t>taxi</w:t>
      </w:r>
      <w:r>
        <w:rPr>
          <w:spacing w:val="-4"/>
        </w:rPr>
        <w:t> </w:t>
      </w:r>
      <w:r>
        <w:rPr/>
        <w:t>services.</w:t>
      </w:r>
      <w:r>
        <w:rPr>
          <w:spacing w:val="-3"/>
        </w:rPr>
        <w:t> </w:t>
      </w:r>
      <w:r>
        <w:rPr/>
        <w:t>Map</w:t>
      </w:r>
      <w:r>
        <w:rPr>
          <w:spacing w:val="-3"/>
        </w:rPr>
        <w:t> </w:t>
      </w:r>
      <w:r>
        <w:rPr/>
        <w:t>6</w:t>
      </w:r>
      <w:r>
        <w:rPr>
          <w:spacing w:val="-3"/>
        </w:rPr>
        <w:t> </w:t>
      </w:r>
      <w:r>
        <w:rPr/>
        <w:t>shows</w:t>
      </w:r>
      <w:r>
        <w:rPr>
          <w:spacing w:val="-4"/>
        </w:rPr>
        <w:t> </w:t>
      </w:r>
      <w:r>
        <w:rPr/>
        <w:t>the</w:t>
      </w:r>
      <w:r>
        <w:rPr>
          <w:spacing w:val="-4"/>
        </w:rPr>
        <w:t> </w:t>
      </w:r>
      <w:r>
        <w:rPr/>
        <w:t>census tracts in Ontario County have access issues for children and persons/families receiving SNAP benefits.</w:t>
      </w:r>
    </w:p>
    <w:p>
      <w:pPr>
        <w:tabs>
          <w:tab w:pos="4874" w:val="left" w:leader="none"/>
        </w:tabs>
        <w:spacing w:before="159"/>
        <w:ind w:left="360" w:right="524" w:firstLine="0"/>
        <w:jc w:val="left"/>
        <w:rPr>
          <w:i/>
          <w:sz w:val="18"/>
        </w:rPr>
      </w:pPr>
      <w:r>
        <w:rPr>
          <w:i/>
          <w:color w:val="105B85"/>
          <w:sz w:val="18"/>
        </w:rPr>
        <w:t>Map 6: Percentage of Children Age 0-17</w:t>
        <w:tab/>
        <w:t>Map</w:t>
      </w:r>
      <w:r>
        <w:rPr>
          <w:i/>
          <w:color w:val="105B85"/>
          <w:spacing w:val="-6"/>
          <w:sz w:val="18"/>
        </w:rPr>
        <w:t> </w:t>
      </w:r>
      <w:r>
        <w:rPr>
          <w:i/>
          <w:color w:val="105B85"/>
          <w:sz w:val="18"/>
        </w:rPr>
        <w:t>7:</w:t>
      </w:r>
      <w:r>
        <w:rPr>
          <w:i/>
          <w:color w:val="105B85"/>
          <w:spacing w:val="-6"/>
          <w:sz w:val="18"/>
        </w:rPr>
        <w:t> </w:t>
      </w:r>
      <w:r>
        <w:rPr>
          <w:i/>
          <w:color w:val="105B85"/>
          <w:sz w:val="18"/>
        </w:rPr>
        <w:t>Percentage</w:t>
      </w:r>
      <w:r>
        <w:rPr>
          <w:i/>
          <w:color w:val="105B85"/>
          <w:spacing w:val="-6"/>
          <w:sz w:val="18"/>
        </w:rPr>
        <w:t> </w:t>
      </w:r>
      <w:r>
        <w:rPr>
          <w:i/>
          <w:color w:val="105B85"/>
          <w:sz w:val="18"/>
        </w:rPr>
        <w:t>of</w:t>
      </w:r>
      <w:r>
        <w:rPr>
          <w:i/>
          <w:color w:val="105B85"/>
          <w:spacing w:val="-6"/>
          <w:sz w:val="18"/>
        </w:rPr>
        <w:t> </w:t>
      </w:r>
      <w:r>
        <w:rPr>
          <w:i/>
          <w:color w:val="105B85"/>
          <w:sz w:val="18"/>
        </w:rPr>
        <w:t>Housing</w:t>
      </w:r>
      <w:r>
        <w:rPr>
          <w:i/>
          <w:color w:val="105B85"/>
          <w:spacing w:val="-6"/>
          <w:sz w:val="18"/>
        </w:rPr>
        <w:t> </w:t>
      </w:r>
      <w:r>
        <w:rPr>
          <w:i/>
          <w:color w:val="105B85"/>
          <w:sz w:val="18"/>
        </w:rPr>
        <w:t>Units</w:t>
      </w:r>
      <w:r>
        <w:rPr>
          <w:i/>
          <w:color w:val="105B85"/>
          <w:spacing w:val="-6"/>
          <w:sz w:val="18"/>
        </w:rPr>
        <w:t> </w:t>
      </w:r>
      <w:r>
        <w:rPr>
          <w:i/>
          <w:color w:val="105B85"/>
          <w:sz w:val="18"/>
        </w:rPr>
        <w:t>receiving</w:t>
      </w:r>
      <w:r>
        <w:rPr>
          <w:i/>
          <w:color w:val="105B85"/>
          <w:spacing w:val="-6"/>
          <w:sz w:val="18"/>
        </w:rPr>
        <w:t> </w:t>
      </w:r>
      <w:r>
        <w:rPr>
          <w:i/>
          <w:color w:val="105B85"/>
          <w:sz w:val="18"/>
        </w:rPr>
        <w:t>SNAP</w:t>
      </w:r>
      <w:r>
        <w:rPr>
          <w:i/>
          <w:color w:val="105B85"/>
          <w:sz w:val="18"/>
        </w:rPr>
        <w:t> more than 1 mile from a Supermarket</w:t>
        <w:tab/>
        <w:t>benefits more than 1 mile from a Supermarket</w:t>
      </w:r>
    </w:p>
    <w:p>
      <w:pPr>
        <w:pStyle w:val="BodyText"/>
        <w:spacing w:before="5"/>
        <w:rPr>
          <w:i/>
          <w:sz w:val="20"/>
        </w:rPr>
      </w:pPr>
      <w:r>
        <w:rPr>
          <w:i/>
          <w:sz w:val="20"/>
        </w:rPr>
        <w:drawing>
          <wp:anchor distT="0" distB="0" distL="0" distR="0" allowOverlap="1" layoutInCell="1" locked="0" behindDoc="1" simplePos="0" relativeHeight="487595520">
            <wp:simplePos x="0" y="0"/>
            <wp:positionH relativeFrom="page">
              <wp:posOffset>959815</wp:posOffset>
            </wp:positionH>
            <wp:positionV relativeFrom="paragraph">
              <wp:posOffset>172944</wp:posOffset>
            </wp:positionV>
            <wp:extent cx="5624503" cy="438912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29" cstate="print"/>
                    <a:stretch>
                      <a:fillRect/>
                    </a:stretch>
                  </pic:blipFill>
                  <pic:spPr>
                    <a:xfrm>
                      <a:off x="0" y="0"/>
                      <a:ext cx="5624503" cy="4389120"/>
                    </a:xfrm>
                    <a:prstGeom prst="rect">
                      <a:avLst/>
                    </a:prstGeom>
                  </pic:spPr>
                </pic:pic>
              </a:graphicData>
            </a:graphic>
          </wp:anchor>
        </w:drawing>
      </w:r>
    </w:p>
    <w:p>
      <w:pPr>
        <w:pStyle w:val="BodyText"/>
        <w:spacing w:before="129"/>
        <w:rPr>
          <w:i/>
          <w:sz w:val="18"/>
        </w:rPr>
      </w:pPr>
    </w:p>
    <w:p>
      <w:pPr>
        <w:pStyle w:val="BodyText"/>
        <w:spacing w:line="259" w:lineRule="auto"/>
        <w:ind w:left="359" w:right="423"/>
      </w:pPr>
      <w:r>
        <w:rPr/>
        <w:t>Anecdotal</w:t>
      </w:r>
      <w:r>
        <w:rPr>
          <w:spacing w:val="-4"/>
        </w:rPr>
        <w:t> </w:t>
      </w:r>
      <w:r>
        <w:rPr/>
        <w:t>data</w:t>
      </w:r>
      <w:r>
        <w:rPr>
          <w:spacing w:val="-5"/>
        </w:rPr>
        <w:t> </w:t>
      </w:r>
      <w:r>
        <w:rPr/>
        <w:t>points</w:t>
      </w:r>
      <w:r>
        <w:rPr>
          <w:spacing w:val="-5"/>
        </w:rPr>
        <w:t> </w:t>
      </w:r>
      <w:r>
        <w:rPr/>
        <w:t>to</w:t>
      </w:r>
      <w:r>
        <w:rPr>
          <w:spacing w:val="-4"/>
        </w:rPr>
        <w:t> </w:t>
      </w:r>
      <w:r>
        <w:rPr/>
        <w:t>significantly</w:t>
      </w:r>
      <w:r>
        <w:rPr>
          <w:spacing w:val="-5"/>
        </w:rPr>
        <w:t> </w:t>
      </w:r>
      <w:r>
        <w:rPr/>
        <w:t>decreased</w:t>
      </w:r>
      <w:r>
        <w:rPr>
          <w:spacing w:val="-4"/>
        </w:rPr>
        <w:t> </w:t>
      </w:r>
      <w:r>
        <w:rPr/>
        <w:t>food</w:t>
      </w:r>
      <w:r>
        <w:rPr>
          <w:spacing w:val="-4"/>
        </w:rPr>
        <w:t> </w:t>
      </w:r>
      <w:r>
        <w:rPr/>
        <w:t>access</w:t>
      </w:r>
      <w:r>
        <w:rPr>
          <w:spacing w:val="-5"/>
        </w:rPr>
        <w:t> </w:t>
      </w:r>
      <w:r>
        <w:rPr/>
        <w:t>and</w:t>
      </w:r>
      <w:r>
        <w:rPr>
          <w:spacing w:val="-5"/>
        </w:rPr>
        <w:t> </w:t>
      </w:r>
      <w:r>
        <w:rPr/>
        <w:t>security</w:t>
      </w:r>
      <w:r>
        <w:rPr>
          <w:spacing w:val="-3"/>
        </w:rPr>
        <w:t> </w:t>
      </w:r>
      <w:r>
        <w:rPr/>
        <w:t>during</w:t>
      </w:r>
      <w:r>
        <w:rPr>
          <w:spacing w:val="-5"/>
        </w:rPr>
        <w:t> </w:t>
      </w:r>
      <w:r>
        <w:rPr/>
        <w:t>the COVID-19 pandemic (March 2020-March 2022). Children who previously received two meals a day at school, were now home with parents who were trying to juggle work,</w:t>
      </w:r>
      <w:r>
        <w:rPr>
          <w:spacing w:val="-1"/>
        </w:rPr>
        <w:t> </w:t>
      </w:r>
      <w:r>
        <w:rPr/>
        <w:t>sick</w:t>
      </w:r>
      <w:r>
        <w:rPr>
          <w:spacing w:val="-1"/>
        </w:rPr>
        <w:t> </w:t>
      </w:r>
      <w:r>
        <w:rPr/>
        <w:t>family</w:t>
      </w:r>
      <w:r>
        <w:rPr>
          <w:spacing w:val="-2"/>
        </w:rPr>
        <w:t> </w:t>
      </w:r>
      <w:r>
        <w:rPr/>
        <w:t>members, remote</w:t>
      </w:r>
      <w:r>
        <w:rPr>
          <w:spacing w:val="-2"/>
        </w:rPr>
        <w:t> </w:t>
      </w:r>
      <w:r>
        <w:rPr/>
        <w:t>learning,</w:t>
      </w:r>
      <w:r>
        <w:rPr>
          <w:spacing w:val="-2"/>
        </w:rPr>
        <w:t> </w:t>
      </w:r>
      <w:r>
        <w:rPr/>
        <w:t>childcare,</w:t>
      </w:r>
      <w:r>
        <w:rPr>
          <w:spacing w:val="-2"/>
        </w:rPr>
        <w:t> </w:t>
      </w:r>
      <w:r>
        <w:rPr/>
        <w:t>and</w:t>
      </w:r>
      <w:r>
        <w:rPr>
          <w:spacing w:val="-1"/>
        </w:rPr>
        <w:t> </w:t>
      </w:r>
      <w:r>
        <w:rPr/>
        <w:t>tighter</w:t>
      </w:r>
      <w:r>
        <w:rPr>
          <w:spacing w:val="-1"/>
        </w:rPr>
        <w:t> </w:t>
      </w:r>
      <w:r>
        <w:rPr/>
        <w:t>budgets.</w:t>
      </w:r>
      <w:r>
        <w:rPr>
          <w:spacing w:val="-2"/>
        </w:rPr>
        <w:t> </w:t>
      </w:r>
      <w:r>
        <w:rPr/>
        <w:t>School districts, churches, civic organizations, the United Way, and local food pantries became a lifeline to tens of thousands of Ontario County residents. In one year, alone (7/2021-6/2022), Foodlink Inc. served about 3,600 households a month in Ontario County.</w:t>
      </w:r>
    </w:p>
    <w:p>
      <w:pPr>
        <w:pStyle w:val="BodyText"/>
        <w:spacing w:line="259" w:lineRule="auto" w:before="159"/>
        <w:ind w:left="359" w:right="364"/>
      </w:pPr>
      <w:r>
        <w:rPr/>
        <w:t>The Boys and Girls Club of Geneva, estimates they provided 200,000 meals to residents</w:t>
      </w:r>
      <w:r>
        <w:rPr>
          <w:spacing w:val="-5"/>
        </w:rPr>
        <w:t> </w:t>
      </w:r>
      <w:r>
        <w:rPr/>
        <w:t>of</w:t>
      </w:r>
      <w:r>
        <w:rPr>
          <w:spacing w:val="-5"/>
        </w:rPr>
        <w:t> </w:t>
      </w:r>
      <w:r>
        <w:rPr/>
        <w:t>Geneva</w:t>
      </w:r>
      <w:r>
        <w:rPr>
          <w:spacing w:val="-4"/>
        </w:rPr>
        <w:t> </w:t>
      </w:r>
      <w:r>
        <w:rPr/>
        <w:t>during</w:t>
      </w:r>
      <w:r>
        <w:rPr>
          <w:spacing w:val="-5"/>
        </w:rPr>
        <w:t> </w:t>
      </w:r>
      <w:r>
        <w:rPr/>
        <w:t>the</w:t>
      </w:r>
      <w:r>
        <w:rPr>
          <w:spacing w:val="-5"/>
        </w:rPr>
        <w:t> </w:t>
      </w:r>
      <w:r>
        <w:rPr/>
        <w:t>pandemic</w:t>
      </w:r>
      <w:r>
        <w:rPr>
          <w:spacing w:val="-4"/>
        </w:rPr>
        <w:t> </w:t>
      </w:r>
      <w:r>
        <w:rPr/>
        <w:t>with</w:t>
      </w:r>
      <w:r>
        <w:rPr>
          <w:spacing w:val="-5"/>
        </w:rPr>
        <w:t> </w:t>
      </w:r>
      <w:r>
        <w:rPr/>
        <w:t>assistance</w:t>
      </w:r>
      <w:r>
        <w:rPr>
          <w:spacing w:val="-4"/>
        </w:rPr>
        <w:t> </w:t>
      </w:r>
      <w:r>
        <w:rPr/>
        <w:t>from</w:t>
      </w:r>
      <w:r>
        <w:rPr>
          <w:spacing w:val="-4"/>
        </w:rPr>
        <w:t> </w:t>
      </w:r>
      <w:r>
        <w:rPr/>
        <w:t>state</w:t>
      </w:r>
      <w:r>
        <w:rPr>
          <w:spacing w:val="-4"/>
        </w:rPr>
        <w:t> </w:t>
      </w:r>
      <w:r>
        <w:rPr/>
        <w:t>funding,</w:t>
      </w:r>
      <w:r>
        <w:rPr>
          <w:spacing w:val="-5"/>
        </w:rPr>
        <w:t> </w:t>
      </w:r>
      <w:r>
        <w:rPr/>
        <w:t>the Geneva City School District, and Hobart and William Smith Colleges. During the</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64"/>
      </w:pPr>
      <w:r>
        <w:rPr/>
        <w:t>lockdown (Mar-Aug 2020), 350 breakfasts</w:t>
      </w:r>
      <w:r>
        <w:rPr>
          <w:spacing w:val="-1"/>
        </w:rPr>
        <w:t> </w:t>
      </w:r>
      <w:r>
        <w:rPr/>
        <w:t>and 480 dinners were distributed five days</w:t>
      </w:r>
      <w:r>
        <w:rPr>
          <w:spacing w:val="-4"/>
        </w:rPr>
        <w:t> </w:t>
      </w:r>
      <w:r>
        <w:rPr/>
        <w:t>a</w:t>
      </w:r>
      <w:r>
        <w:rPr>
          <w:spacing w:val="-4"/>
        </w:rPr>
        <w:t> </w:t>
      </w:r>
      <w:r>
        <w:rPr/>
        <w:t>week.</w:t>
      </w:r>
      <w:r>
        <w:rPr>
          <w:spacing w:val="-4"/>
        </w:rPr>
        <w:t> </w:t>
      </w:r>
      <w:r>
        <w:rPr/>
        <w:t>From</w:t>
      </w:r>
      <w:r>
        <w:rPr>
          <w:spacing w:val="-3"/>
        </w:rPr>
        <w:t> </w:t>
      </w:r>
      <w:r>
        <w:rPr/>
        <w:t>September</w:t>
      </w:r>
      <w:r>
        <w:rPr>
          <w:spacing w:val="-3"/>
        </w:rPr>
        <w:t> </w:t>
      </w:r>
      <w:r>
        <w:rPr/>
        <w:t>2020</w:t>
      </w:r>
      <w:r>
        <w:rPr>
          <w:spacing w:val="-4"/>
        </w:rPr>
        <w:t> </w:t>
      </w:r>
      <w:r>
        <w:rPr/>
        <w:t>to</w:t>
      </w:r>
      <w:r>
        <w:rPr>
          <w:spacing w:val="-3"/>
        </w:rPr>
        <w:t> </w:t>
      </w:r>
      <w:r>
        <w:rPr/>
        <w:t>June</w:t>
      </w:r>
      <w:r>
        <w:rPr>
          <w:spacing w:val="-4"/>
        </w:rPr>
        <w:t> </w:t>
      </w:r>
      <w:r>
        <w:rPr/>
        <w:t>of</w:t>
      </w:r>
      <w:r>
        <w:rPr>
          <w:spacing w:val="-4"/>
        </w:rPr>
        <w:t> </w:t>
      </w:r>
      <w:r>
        <w:rPr/>
        <w:t>2021,</w:t>
      </w:r>
      <w:r>
        <w:rPr>
          <w:spacing w:val="-4"/>
        </w:rPr>
        <w:t> </w:t>
      </w:r>
      <w:r>
        <w:rPr/>
        <w:t>150</w:t>
      </w:r>
      <w:r>
        <w:rPr>
          <w:spacing w:val="-4"/>
        </w:rPr>
        <w:t> </w:t>
      </w:r>
      <w:r>
        <w:rPr/>
        <w:t>dinners</w:t>
      </w:r>
      <w:r>
        <w:rPr>
          <w:spacing w:val="-4"/>
        </w:rPr>
        <w:t> </w:t>
      </w:r>
      <w:r>
        <w:rPr/>
        <w:t>were</w:t>
      </w:r>
      <w:r>
        <w:rPr>
          <w:spacing w:val="-3"/>
        </w:rPr>
        <w:t> </w:t>
      </w:r>
      <w:r>
        <w:rPr/>
        <w:t>provided every school day. At this writing, the Boys and Girls Club continues to distribute groceries to 450 families twice a month (1,800 individuals). Of these, 90 are delivered to those unable to attend a drive-thru.</w:t>
      </w:r>
    </w:p>
    <w:p>
      <w:pPr>
        <w:pStyle w:val="BodyText"/>
        <w:spacing w:line="259" w:lineRule="auto" w:before="158"/>
        <w:ind w:left="359"/>
      </w:pPr>
      <w:r>
        <w:rPr/>
        <w:t>The first year of the upcoming CHIP will focus on assessing the full impact of the pandemic</w:t>
      </w:r>
      <w:r>
        <w:rPr>
          <w:spacing w:val="-3"/>
        </w:rPr>
        <w:t> </w:t>
      </w:r>
      <w:r>
        <w:rPr/>
        <w:t>on</w:t>
      </w:r>
      <w:r>
        <w:rPr>
          <w:spacing w:val="-4"/>
        </w:rPr>
        <w:t> </w:t>
      </w:r>
      <w:r>
        <w:rPr/>
        <w:t>food</w:t>
      </w:r>
      <w:r>
        <w:rPr>
          <w:spacing w:val="-4"/>
        </w:rPr>
        <w:t> </w:t>
      </w:r>
      <w:r>
        <w:rPr/>
        <w:t>access</w:t>
      </w:r>
      <w:r>
        <w:rPr>
          <w:spacing w:val="-4"/>
        </w:rPr>
        <w:t> </w:t>
      </w:r>
      <w:r>
        <w:rPr/>
        <w:t>and</w:t>
      </w:r>
      <w:r>
        <w:rPr>
          <w:spacing w:val="-4"/>
        </w:rPr>
        <w:t> </w:t>
      </w:r>
      <w:r>
        <w:rPr/>
        <w:t>security</w:t>
      </w:r>
      <w:r>
        <w:rPr>
          <w:spacing w:val="-4"/>
        </w:rPr>
        <w:t> </w:t>
      </w:r>
      <w:r>
        <w:rPr/>
        <w:t>in</w:t>
      </w:r>
      <w:r>
        <w:rPr>
          <w:spacing w:val="-3"/>
        </w:rPr>
        <w:t> </w:t>
      </w:r>
      <w:r>
        <w:rPr/>
        <w:t>Ontario</w:t>
      </w:r>
      <w:r>
        <w:rPr>
          <w:spacing w:val="-4"/>
        </w:rPr>
        <w:t> </w:t>
      </w:r>
      <w:r>
        <w:rPr/>
        <w:t>County</w:t>
      </w:r>
      <w:r>
        <w:rPr>
          <w:spacing w:val="-4"/>
        </w:rPr>
        <w:t> </w:t>
      </w:r>
      <w:r>
        <w:rPr/>
        <w:t>and</w:t>
      </w:r>
      <w:r>
        <w:rPr>
          <w:spacing w:val="-4"/>
        </w:rPr>
        <w:t> </w:t>
      </w:r>
      <w:r>
        <w:rPr/>
        <w:t>using</w:t>
      </w:r>
      <w:r>
        <w:rPr>
          <w:spacing w:val="-4"/>
        </w:rPr>
        <w:t> </w:t>
      </w:r>
      <w:r>
        <w:rPr/>
        <w:t>these</w:t>
      </w:r>
      <w:r>
        <w:rPr>
          <w:spacing w:val="-3"/>
        </w:rPr>
        <w:t> </w:t>
      </w:r>
      <w:r>
        <w:rPr/>
        <w:t>findings</w:t>
      </w:r>
      <w:r>
        <w:rPr>
          <w:spacing w:val="-4"/>
        </w:rPr>
        <w:t> </w:t>
      </w:r>
      <w:r>
        <w:rPr/>
        <w:t>to forge new partnerships and develop future programming.</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ind w:left="360"/>
      </w:pPr>
      <w:r>
        <w:rPr>
          <w:color w:val="0B4362"/>
        </w:rPr>
        <w:t>Mental</w:t>
      </w:r>
      <w:r>
        <w:rPr>
          <w:color w:val="0B4362"/>
          <w:spacing w:val="-10"/>
        </w:rPr>
        <w:t> </w:t>
      </w:r>
      <w:r>
        <w:rPr>
          <w:color w:val="0B4362"/>
        </w:rPr>
        <w:t>Health</w:t>
      </w:r>
      <w:r>
        <w:rPr>
          <w:color w:val="0B4362"/>
          <w:spacing w:val="-9"/>
        </w:rPr>
        <w:t> </w:t>
      </w:r>
      <w:r>
        <w:rPr>
          <w:color w:val="0B4362"/>
        </w:rPr>
        <w:t>&amp;</w:t>
      </w:r>
      <w:r>
        <w:rPr>
          <w:color w:val="0B4362"/>
          <w:spacing w:val="-10"/>
        </w:rPr>
        <w:t> </w:t>
      </w:r>
      <w:r>
        <w:rPr>
          <w:color w:val="0B4362"/>
        </w:rPr>
        <w:t>Substance</w:t>
      </w:r>
      <w:r>
        <w:rPr>
          <w:color w:val="0B4362"/>
          <w:spacing w:val="-10"/>
        </w:rPr>
        <w:t> </w:t>
      </w:r>
      <w:r>
        <w:rPr>
          <w:color w:val="0B4362"/>
        </w:rPr>
        <w:t>Use</w:t>
      </w:r>
      <w:r>
        <w:rPr>
          <w:color w:val="0B4362"/>
          <w:spacing w:val="-9"/>
        </w:rPr>
        <w:t> </w:t>
      </w:r>
      <w:r>
        <w:rPr>
          <w:color w:val="0B4362"/>
        </w:rPr>
        <w:t>Disorders</w:t>
      </w:r>
      <w:r>
        <w:rPr>
          <w:color w:val="0B4362"/>
          <w:spacing w:val="-9"/>
        </w:rPr>
        <w:t> </w:t>
      </w:r>
      <w:r>
        <w:rPr>
          <w:color w:val="0B4362"/>
          <w:spacing w:val="-2"/>
        </w:rPr>
        <w:t>Prevention</w:t>
      </w:r>
    </w:p>
    <w:p>
      <w:pPr>
        <w:pStyle w:val="BodyText"/>
        <w:spacing w:line="259" w:lineRule="auto" w:before="21"/>
        <w:ind w:left="359" w:right="423"/>
      </w:pPr>
      <w:r>
        <w:rPr/>
        <w:t>The NY State Prevention Agenda Dashboard provides data about depression in adults</w:t>
      </w:r>
      <w:r>
        <w:rPr>
          <w:spacing w:val="-4"/>
        </w:rPr>
        <w:t> </w:t>
      </w:r>
      <w:r>
        <w:rPr/>
        <w:t>and</w:t>
      </w:r>
      <w:r>
        <w:rPr>
          <w:spacing w:val="-4"/>
        </w:rPr>
        <w:t> </w:t>
      </w:r>
      <w:r>
        <w:rPr/>
        <w:t>adolescents</w:t>
      </w:r>
      <w:r>
        <w:rPr>
          <w:spacing w:val="-3"/>
        </w:rPr>
        <w:t> </w:t>
      </w:r>
      <w:r>
        <w:rPr/>
        <w:t>from</w:t>
      </w:r>
      <w:r>
        <w:rPr>
          <w:spacing w:val="-4"/>
        </w:rPr>
        <w:t> </w:t>
      </w:r>
      <w:r>
        <w:rPr/>
        <w:t>the</w:t>
      </w:r>
      <w:r>
        <w:rPr>
          <w:spacing w:val="-4"/>
        </w:rPr>
        <w:t> </w:t>
      </w:r>
      <w:r>
        <w:rPr/>
        <w:t>National</w:t>
      </w:r>
      <w:r>
        <w:rPr>
          <w:spacing w:val="-3"/>
        </w:rPr>
        <w:t> </w:t>
      </w:r>
      <w:r>
        <w:rPr/>
        <w:t>Survey</w:t>
      </w:r>
      <w:r>
        <w:rPr>
          <w:spacing w:val="-4"/>
        </w:rPr>
        <w:t> </w:t>
      </w:r>
      <w:r>
        <w:rPr/>
        <w:t>on</w:t>
      </w:r>
      <w:r>
        <w:rPr>
          <w:spacing w:val="-1"/>
        </w:rPr>
        <w:t> </w:t>
      </w:r>
      <w:r>
        <w:rPr/>
        <w:t>Drug</w:t>
      </w:r>
      <w:r>
        <w:rPr>
          <w:spacing w:val="-4"/>
        </w:rPr>
        <w:t> </w:t>
      </w:r>
      <w:r>
        <w:rPr/>
        <w:t>Use</w:t>
      </w:r>
      <w:r>
        <w:rPr>
          <w:spacing w:val="-1"/>
        </w:rPr>
        <w:t> </w:t>
      </w:r>
      <w:r>
        <w:rPr/>
        <w:t>and</w:t>
      </w:r>
      <w:r>
        <w:rPr>
          <w:spacing w:val="-4"/>
        </w:rPr>
        <w:t> </w:t>
      </w:r>
      <w:r>
        <w:rPr/>
        <w:t>Health</w:t>
      </w:r>
      <w:r>
        <w:rPr>
          <w:spacing w:val="-4"/>
        </w:rPr>
        <w:t> </w:t>
      </w:r>
      <w:r>
        <w:rPr/>
        <w:t>(NSDUH). In the most recent report (2020) the percentage of adolescents who had experienced a depressive episode in the preceding 12 months rose from 4% in 2004-2007, to 8% in 2016-2019.</w:t>
      </w:r>
      <w:r>
        <w:rPr>
          <w:spacing w:val="40"/>
        </w:rPr>
        <w:t> </w:t>
      </w:r>
      <w:r>
        <w:rPr/>
        <w:t>Forty-three percent of youth who experienced depression received treatment. Though this is similar to national trends, it remains </w:t>
      </w:r>
      <w:hyperlink r:id="rId30">
        <w:r>
          <w:rPr>
            <w:spacing w:val="-2"/>
          </w:rPr>
          <w:t>unacceptable.</w:t>
        </w:r>
        <w:r>
          <w:rPr>
            <w:spacing w:val="-2"/>
            <w:vertAlign w:val="superscript"/>
          </w:rPr>
          <w:t>51</w:t>
        </w:r>
      </w:hyperlink>
    </w:p>
    <w:p>
      <w:pPr>
        <w:pStyle w:val="BodyText"/>
        <w:spacing w:line="259" w:lineRule="auto" w:before="158"/>
        <w:ind w:left="360" w:right="361"/>
      </w:pPr>
      <w:r>
        <w:rPr/>
        <w:t>The lack of treatment available to depressed adolescents came as no surprise when Mental Health providers met as a subcommittee of OCHC in June and July of 2022. What was surprising was the lack of awareness group members (hospitals and health department included) had about programs other than their own. This lack of knowledge</w:t>
      </w:r>
      <w:r>
        <w:rPr>
          <w:spacing w:val="-3"/>
        </w:rPr>
        <w:t> </w:t>
      </w:r>
      <w:r>
        <w:rPr/>
        <w:t>applied</w:t>
      </w:r>
      <w:r>
        <w:rPr>
          <w:spacing w:val="-4"/>
        </w:rPr>
        <w:t> </w:t>
      </w:r>
      <w:r>
        <w:rPr/>
        <w:t>also</w:t>
      </w:r>
      <w:r>
        <w:rPr>
          <w:spacing w:val="-4"/>
        </w:rPr>
        <w:t> </w:t>
      </w:r>
      <w:r>
        <w:rPr/>
        <w:t>to</w:t>
      </w:r>
      <w:r>
        <w:rPr>
          <w:spacing w:val="-4"/>
        </w:rPr>
        <w:t> </w:t>
      </w:r>
      <w:r>
        <w:rPr/>
        <w:t>New</w:t>
      </w:r>
      <w:r>
        <w:rPr>
          <w:spacing w:val="-3"/>
        </w:rPr>
        <w:t> </w:t>
      </w:r>
      <w:r>
        <w:rPr/>
        <w:t>York</w:t>
      </w:r>
      <w:r>
        <w:rPr>
          <w:spacing w:val="-3"/>
        </w:rPr>
        <w:t> </w:t>
      </w:r>
      <w:r>
        <w:rPr/>
        <w:t>State</w:t>
      </w:r>
      <w:r>
        <w:rPr>
          <w:spacing w:val="-3"/>
        </w:rPr>
        <w:t> </w:t>
      </w:r>
      <w:r>
        <w:rPr/>
        <w:t>as</w:t>
      </w:r>
      <w:r>
        <w:rPr>
          <w:spacing w:val="-4"/>
        </w:rPr>
        <w:t> </w:t>
      </w:r>
      <w:r>
        <w:rPr/>
        <w:t>their</w:t>
      </w:r>
      <w:r>
        <w:rPr>
          <w:spacing w:val="-4"/>
        </w:rPr>
        <w:t> </w:t>
      </w:r>
      <w:r>
        <w:rPr/>
        <w:t>Office</w:t>
      </w:r>
      <w:r>
        <w:rPr>
          <w:spacing w:val="-3"/>
        </w:rPr>
        <w:t> </w:t>
      </w:r>
      <w:r>
        <w:rPr/>
        <w:t>of</w:t>
      </w:r>
      <w:r>
        <w:rPr>
          <w:spacing w:val="-4"/>
        </w:rPr>
        <w:t> </w:t>
      </w:r>
      <w:r>
        <w:rPr/>
        <w:t>Mental</w:t>
      </w:r>
      <w:r>
        <w:rPr>
          <w:spacing w:val="-4"/>
        </w:rPr>
        <w:t> </w:t>
      </w:r>
      <w:r>
        <w:rPr/>
        <w:t>Health’s</w:t>
      </w:r>
      <w:r>
        <w:rPr>
          <w:spacing w:val="-3"/>
        </w:rPr>
        <w:t> </w:t>
      </w:r>
      <w:r>
        <w:rPr/>
        <w:t>Program Finder website noted only four outpatient clinics in Ontario County. Though there is a lack of service providers, this is an obvious under representation.</w:t>
      </w:r>
    </w:p>
    <w:p>
      <w:pPr>
        <w:pStyle w:val="BodyText"/>
        <w:spacing w:line="259" w:lineRule="auto" w:before="159"/>
        <w:ind w:left="360" w:right="581"/>
      </w:pPr>
      <w:r>
        <w:rPr/>
        <w:t>Every two to three years, the Partnership for Ontario County administers the Evalumetrics</w:t>
      </w:r>
      <w:r>
        <w:rPr>
          <w:spacing w:val="-4"/>
        </w:rPr>
        <w:t> </w:t>
      </w:r>
      <w:r>
        <w:rPr/>
        <w:t>Youth</w:t>
      </w:r>
      <w:r>
        <w:rPr>
          <w:spacing w:val="-3"/>
        </w:rPr>
        <w:t> </w:t>
      </w:r>
      <w:r>
        <w:rPr/>
        <w:t>Survey</w:t>
      </w:r>
      <w:r>
        <w:rPr>
          <w:spacing w:val="-4"/>
        </w:rPr>
        <w:t> </w:t>
      </w:r>
      <w:r>
        <w:rPr/>
        <w:t>(EYS)</w:t>
      </w:r>
      <w:r>
        <w:rPr>
          <w:spacing w:val="-4"/>
        </w:rPr>
        <w:t> </w:t>
      </w:r>
      <w:r>
        <w:rPr/>
        <w:t>to</w:t>
      </w:r>
      <w:r>
        <w:rPr>
          <w:spacing w:val="-3"/>
        </w:rPr>
        <w:t> </w:t>
      </w:r>
      <w:r>
        <w:rPr/>
        <w:t>adolescents</w:t>
      </w:r>
      <w:r>
        <w:rPr>
          <w:spacing w:val="-4"/>
        </w:rPr>
        <w:t> </w:t>
      </w:r>
      <w:r>
        <w:rPr/>
        <w:t>during</w:t>
      </w:r>
      <w:r>
        <w:rPr>
          <w:spacing w:val="-4"/>
        </w:rPr>
        <w:t> </w:t>
      </w:r>
      <w:r>
        <w:rPr/>
        <w:t>the</w:t>
      </w:r>
      <w:r>
        <w:rPr>
          <w:spacing w:val="-3"/>
        </w:rPr>
        <w:t> </w:t>
      </w:r>
      <w:r>
        <w:rPr/>
        <w:t>school</w:t>
      </w:r>
      <w:r>
        <w:rPr>
          <w:spacing w:val="-4"/>
        </w:rPr>
        <w:t> </w:t>
      </w:r>
      <w:r>
        <w:rPr/>
        <w:t>day.</w:t>
      </w:r>
      <w:r>
        <w:rPr>
          <w:spacing w:val="-4"/>
        </w:rPr>
        <w:t> </w:t>
      </w:r>
      <w:r>
        <w:rPr/>
        <w:t>The</w:t>
      </w:r>
      <w:r>
        <w:rPr>
          <w:spacing w:val="-4"/>
        </w:rPr>
        <w:t> </w:t>
      </w:r>
      <w:r>
        <w:rPr/>
        <w:t>EYS</w:t>
      </w:r>
      <w:r>
        <w:rPr>
          <w:spacing w:val="-4"/>
        </w:rPr>
        <w:t> </w:t>
      </w:r>
      <w:r>
        <w:rPr/>
        <w:t>is based on the Risk and Protective Factor Model developed at the University of Washington</w:t>
      </w:r>
      <w:r>
        <w:rPr>
          <w:spacing w:val="-3"/>
        </w:rPr>
        <w:t> </w:t>
      </w:r>
      <w:r>
        <w:rPr/>
        <w:t>by</w:t>
      </w:r>
      <w:r>
        <w:rPr>
          <w:spacing w:val="-3"/>
        </w:rPr>
        <w:t> </w:t>
      </w:r>
      <w:r>
        <w:rPr/>
        <w:t>J.</w:t>
      </w:r>
      <w:r>
        <w:rPr>
          <w:spacing w:val="-3"/>
        </w:rPr>
        <w:t> </w:t>
      </w:r>
      <w:r>
        <w:rPr/>
        <w:t>David</w:t>
      </w:r>
      <w:r>
        <w:rPr>
          <w:spacing w:val="-3"/>
        </w:rPr>
        <w:t> </w:t>
      </w:r>
      <w:r>
        <w:rPr/>
        <w:t>Hawkins,</w:t>
      </w:r>
      <w:r>
        <w:rPr>
          <w:spacing w:val="-3"/>
        </w:rPr>
        <w:t> </w:t>
      </w:r>
      <w:r>
        <w:rPr/>
        <w:t>Richard</w:t>
      </w:r>
      <w:r>
        <w:rPr>
          <w:spacing w:val="-2"/>
        </w:rPr>
        <w:t> </w:t>
      </w:r>
      <w:r>
        <w:rPr/>
        <w:t>Catalano,</w:t>
      </w:r>
      <w:r>
        <w:rPr>
          <w:spacing w:val="-3"/>
        </w:rPr>
        <w:t> </w:t>
      </w:r>
      <w:r>
        <w:rPr/>
        <w:t>and</w:t>
      </w:r>
      <w:r>
        <w:rPr>
          <w:spacing w:val="-3"/>
        </w:rPr>
        <w:t> </w:t>
      </w:r>
      <w:r>
        <w:rPr/>
        <w:t>Janet</w:t>
      </w:r>
      <w:r>
        <w:rPr>
          <w:spacing w:val="-2"/>
        </w:rPr>
        <w:t> </w:t>
      </w:r>
      <w:r>
        <w:rPr/>
        <w:t>Miller.</w:t>
      </w:r>
      <w:r>
        <w:rPr>
          <w:spacing w:val="-3"/>
        </w:rPr>
        <w:t> </w:t>
      </w:r>
      <w:r>
        <w:rPr/>
        <w:t>Students</w:t>
      </w:r>
      <w:r>
        <w:rPr>
          <w:spacing w:val="-3"/>
        </w:rPr>
        <w:t> </w:t>
      </w:r>
      <w:r>
        <w:rPr/>
        <w:t>are queried about depression, substance use, violence, suicidal ideation, family and community attachment, social emotional distress, and adverse childhood events. Self-injurious behaviors and bullying are also included in the survey.</w:t>
      </w:r>
    </w:p>
    <w:p>
      <w:pPr>
        <w:pStyle w:val="BodyText"/>
        <w:spacing w:line="259" w:lineRule="auto" w:before="159"/>
        <w:ind w:left="360" w:right="457"/>
      </w:pPr>
      <w:r>
        <w:rPr/>
        <w:t>Students from five school districts participated in the 2021 EYS: Bloomfield, Honeoye,</w:t>
      </w:r>
      <w:r>
        <w:rPr>
          <w:spacing w:val="-4"/>
        </w:rPr>
        <w:t> </w:t>
      </w:r>
      <w:r>
        <w:rPr/>
        <w:t>Gorham-Middlesex</w:t>
      </w:r>
      <w:r>
        <w:rPr>
          <w:spacing w:val="-5"/>
        </w:rPr>
        <w:t> </w:t>
      </w:r>
      <w:r>
        <w:rPr/>
        <w:t>(Marcus</w:t>
      </w:r>
      <w:r>
        <w:rPr>
          <w:spacing w:val="-4"/>
        </w:rPr>
        <w:t> </w:t>
      </w:r>
      <w:r>
        <w:rPr/>
        <w:t>Whitman),</w:t>
      </w:r>
      <w:r>
        <w:rPr>
          <w:spacing w:val="-5"/>
        </w:rPr>
        <w:t> </w:t>
      </w:r>
      <w:r>
        <w:rPr/>
        <w:t>Midlakes</w:t>
      </w:r>
      <w:r>
        <w:rPr>
          <w:spacing w:val="-4"/>
        </w:rPr>
        <w:t> </w:t>
      </w:r>
      <w:r>
        <w:rPr/>
        <w:t>(HS),</w:t>
      </w:r>
      <w:r>
        <w:rPr>
          <w:spacing w:val="-5"/>
        </w:rPr>
        <w:t> </w:t>
      </w:r>
      <w:r>
        <w:rPr/>
        <w:t>and</w:t>
      </w:r>
      <w:r>
        <w:rPr>
          <w:spacing w:val="-5"/>
        </w:rPr>
        <w:t> </w:t>
      </w:r>
      <w:r>
        <w:rPr/>
        <w:t>Naples.</w:t>
      </w:r>
      <w:r>
        <w:rPr>
          <w:spacing w:val="-5"/>
        </w:rPr>
        <w:t> </w:t>
      </w:r>
      <w:r>
        <w:rPr/>
        <w:t>These districts are rural with student censuses between 569 and 1,549, K-12. Of particular concern in the most recent survey were responses surrounding depression, trauma (Adverse Childhood Experiences), and suicidal ideations and </w:t>
      </w:r>
      <w:r>
        <w:rPr>
          <w:spacing w:val="-2"/>
        </w:rPr>
        <w:t>attempts.</w:t>
      </w:r>
    </w:p>
    <w:p>
      <w:pPr>
        <w:pStyle w:val="BodyText"/>
        <w:spacing w:line="259" w:lineRule="auto" w:before="159"/>
        <w:ind w:left="360" w:right="423"/>
      </w:pPr>
      <w:r>
        <w:rPr/>
        <w:t>Of sixth graders, 37% reported feeling sad or depressed most days in the year prior. This jumped to &gt;43% among seniors. Across all grades 40-50% reported their</w:t>
      </w:r>
      <w:r>
        <w:rPr>
          <w:spacing w:val="-4"/>
        </w:rPr>
        <w:t> </w:t>
      </w:r>
      <w:r>
        <w:rPr/>
        <w:t>lives</w:t>
      </w:r>
      <w:r>
        <w:rPr>
          <w:spacing w:val="-3"/>
        </w:rPr>
        <w:t> </w:t>
      </w:r>
      <w:r>
        <w:rPr/>
        <w:t>“lacked</w:t>
      </w:r>
      <w:r>
        <w:rPr>
          <w:spacing w:val="-3"/>
        </w:rPr>
        <w:t> </w:t>
      </w:r>
      <w:r>
        <w:rPr/>
        <w:t>purpose.”</w:t>
      </w:r>
      <w:r>
        <w:rPr>
          <w:spacing w:val="-3"/>
        </w:rPr>
        <w:t> </w:t>
      </w:r>
      <w:r>
        <w:rPr/>
        <w:t>Undoubtedly,</w:t>
      </w:r>
      <w:r>
        <w:rPr>
          <w:spacing w:val="-3"/>
        </w:rPr>
        <w:t> </w:t>
      </w:r>
      <w:r>
        <w:rPr/>
        <w:t>the</w:t>
      </w:r>
      <w:r>
        <w:rPr>
          <w:spacing w:val="-4"/>
        </w:rPr>
        <w:t> </w:t>
      </w:r>
      <w:r>
        <w:rPr/>
        <w:t>COVID-19</w:t>
      </w:r>
      <w:r>
        <w:rPr>
          <w:spacing w:val="-4"/>
        </w:rPr>
        <w:t> </w:t>
      </w:r>
      <w:r>
        <w:rPr/>
        <w:t>pandemic</w:t>
      </w:r>
      <w:r>
        <w:rPr>
          <w:spacing w:val="-4"/>
        </w:rPr>
        <w:t> </w:t>
      </w:r>
      <w:r>
        <w:rPr/>
        <w:t>contributed</w:t>
      </w:r>
      <w:r>
        <w:rPr>
          <w:spacing w:val="-3"/>
        </w:rPr>
        <w:t> </w:t>
      </w:r>
      <w:r>
        <w:rPr/>
        <w:t>to these</w:t>
      </w:r>
      <w:r>
        <w:rPr>
          <w:spacing w:val="-3"/>
        </w:rPr>
        <w:t> </w:t>
      </w:r>
      <w:r>
        <w:rPr/>
        <w:t>findings.</w:t>
      </w:r>
      <w:r>
        <w:rPr>
          <w:spacing w:val="-4"/>
        </w:rPr>
        <w:t> </w:t>
      </w:r>
      <w:r>
        <w:rPr/>
        <w:t>Though</w:t>
      </w:r>
      <w:r>
        <w:rPr>
          <w:spacing w:val="-4"/>
        </w:rPr>
        <w:t> </w:t>
      </w:r>
      <w:r>
        <w:rPr/>
        <w:t>the</w:t>
      </w:r>
      <w:r>
        <w:rPr>
          <w:spacing w:val="-3"/>
        </w:rPr>
        <w:t> </w:t>
      </w:r>
      <w:r>
        <w:rPr/>
        <w:t>pandemic</w:t>
      </w:r>
      <w:r>
        <w:rPr>
          <w:spacing w:val="-4"/>
        </w:rPr>
        <w:t> </w:t>
      </w:r>
      <w:r>
        <w:rPr/>
        <w:t>was</w:t>
      </w:r>
      <w:r>
        <w:rPr>
          <w:spacing w:val="-4"/>
        </w:rPr>
        <w:t> </w:t>
      </w:r>
      <w:r>
        <w:rPr/>
        <w:t>temporary,</w:t>
      </w:r>
      <w:r>
        <w:rPr>
          <w:spacing w:val="-4"/>
        </w:rPr>
        <w:t> </w:t>
      </w:r>
      <w:r>
        <w:rPr/>
        <w:t>the</w:t>
      </w:r>
      <w:r>
        <w:rPr>
          <w:spacing w:val="-3"/>
        </w:rPr>
        <w:t> </w:t>
      </w:r>
      <w:r>
        <w:rPr/>
        <w:t>effects</w:t>
      </w:r>
      <w:r>
        <w:rPr>
          <w:spacing w:val="-4"/>
        </w:rPr>
        <w:t> </w:t>
      </w:r>
      <w:r>
        <w:rPr/>
        <w:t>of</w:t>
      </w:r>
      <w:r>
        <w:rPr>
          <w:spacing w:val="-4"/>
        </w:rPr>
        <w:t> </w:t>
      </w:r>
      <w:r>
        <w:rPr/>
        <w:t>isolation,</w:t>
      </w:r>
      <w:r>
        <w:rPr>
          <w:spacing w:val="-4"/>
        </w:rPr>
        <w:t> </w:t>
      </w:r>
      <w:r>
        <w:rPr/>
        <w:t>food insecurity, fear/anxiety related to family finances or illness, and lack of reprieve from abusive caregivers could affect this cohort for many years. Additionally, the survey showed many children had experienced more than 2 adverse childhood</w:t>
      </w:r>
    </w:p>
    <w:p>
      <w:pPr>
        <w:pStyle w:val="BodyText"/>
        <w:rPr>
          <w:sz w:val="20"/>
        </w:rPr>
      </w:pPr>
    </w:p>
    <w:p>
      <w:pPr>
        <w:pStyle w:val="BodyText"/>
        <w:spacing w:before="228"/>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314500</wp:posOffset>
                </wp:positionV>
                <wp:extent cx="1828800" cy="889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763809pt;width:144pt;height:.66pt;mso-position-horizontal-relative:page;mso-position-vertical-relative:paragraph;z-index:-15720448;mso-wrap-distance-left:0;mso-wrap-distance-right:0" id="docshape7" filled="true" fillcolor="#000000" stroked="false">
                <v:fill type="solid"/>
                <w10:wrap type="topAndBottom"/>
              </v:rect>
            </w:pict>
          </mc:Fallback>
        </mc:AlternateContent>
      </w:r>
    </w:p>
    <w:p>
      <w:pPr>
        <w:spacing w:before="105"/>
        <w:ind w:left="360" w:right="509" w:hanging="1"/>
        <w:jc w:val="left"/>
        <w:rPr>
          <w:sz w:val="20"/>
        </w:rPr>
      </w:pPr>
      <w:r>
        <w:rPr>
          <w:position w:val="7"/>
          <w:sz w:val="13"/>
        </w:rPr>
        <w:t>51</w:t>
      </w:r>
      <w:r>
        <w:rPr>
          <w:spacing w:val="33"/>
          <w:position w:val="7"/>
          <w:sz w:val="13"/>
        </w:rPr>
        <w:t> </w:t>
      </w:r>
      <w:r>
        <w:rPr>
          <w:sz w:val="20"/>
        </w:rPr>
        <w:t>Khesht-Masjedi MF, Shokrgozar S, Abdollahi E, Habibi B, Asghari T, Ofoghi RS, Pazhooman</w:t>
      </w:r>
      <w:r>
        <w:rPr>
          <w:spacing w:val="-5"/>
          <w:sz w:val="20"/>
        </w:rPr>
        <w:t> </w:t>
      </w:r>
      <w:r>
        <w:rPr>
          <w:sz w:val="20"/>
        </w:rPr>
        <w:t>S.</w:t>
      </w:r>
      <w:r>
        <w:rPr>
          <w:spacing w:val="-4"/>
          <w:sz w:val="20"/>
        </w:rPr>
        <w:t> </w:t>
      </w:r>
      <w:r>
        <w:rPr>
          <w:sz w:val="20"/>
        </w:rPr>
        <w:t>The</w:t>
      </w:r>
      <w:r>
        <w:rPr>
          <w:spacing w:val="-4"/>
          <w:sz w:val="20"/>
        </w:rPr>
        <w:t> </w:t>
      </w:r>
      <w:r>
        <w:rPr>
          <w:sz w:val="20"/>
        </w:rPr>
        <w:t>relationship</w:t>
      </w:r>
      <w:r>
        <w:rPr>
          <w:spacing w:val="-4"/>
          <w:sz w:val="20"/>
        </w:rPr>
        <w:t> </w:t>
      </w:r>
      <w:r>
        <w:rPr>
          <w:sz w:val="20"/>
        </w:rPr>
        <w:t>between</w:t>
      </w:r>
      <w:r>
        <w:rPr>
          <w:spacing w:val="-4"/>
          <w:sz w:val="20"/>
        </w:rPr>
        <w:t> </w:t>
      </w:r>
      <w:r>
        <w:rPr>
          <w:sz w:val="20"/>
        </w:rPr>
        <w:t>gender,</w:t>
      </w:r>
      <w:r>
        <w:rPr>
          <w:spacing w:val="-4"/>
          <w:sz w:val="20"/>
        </w:rPr>
        <w:t> </w:t>
      </w:r>
      <w:r>
        <w:rPr>
          <w:sz w:val="20"/>
        </w:rPr>
        <w:t>age,</w:t>
      </w:r>
      <w:r>
        <w:rPr>
          <w:spacing w:val="-4"/>
          <w:sz w:val="20"/>
        </w:rPr>
        <w:t> </w:t>
      </w:r>
      <w:r>
        <w:rPr>
          <w:sz w:val="20"/>
        </w:rPr>
        <w:t>anxiety,</w:t>
      </w:r>
      <w:r>
        <w:rPr>
          <w:spacing w:val="-4"/>
          <w:sz w:val="20"/>
        </w:rPr>
        <w:t> </w:t>
      </w:r>
      <w:r>
        <w:rPr>
          <w:sz w:val="20"/>
        </w:rPr>
        <w:t>depression,</w:t>
      </w:r>
      <w:r>
        <w:rPr>
          <w:spacing w:val="-4"/>
          <w:sz w:val="20"/>
        </w:rPr>
        <w:t> </w:t>
      </w:r>
      <w:r>
        <w:rPr>
          <w:sz w:val="20"/>
        </w:rPr>
        <w:t>and</w:t>
      </w:r>
      <w:r>
        <w:rPr>
          <w:spacing w:val="-4"/>
          <w:sz w:val="20"/>
        </w:rPr>
        <w:t> </w:t>
      </w:r>
      <w:r>
        <w:rPr>
          <w:sz w:val="20"/>
        </w:rPr>
        <w:t>academic achievement among teenagers. J Family Med Prim Care. 2019 Mar;8(3):799-804. doi: 10.4103/jfmpc.jfmpc_103_18. PMID: 31041204; PMCID: PMC6482750.</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pPr>
      <w:r>
        <w:rPr/>
        <w:t>events</w:t>
      </w:r>
      <w:r>
        <w:rPr>
          <w:spacing w:val="-3"/>
        </w:rPr>
        <w:t> </w:t>
      </w:r>
      <w:r>
        <w:rPr/>
        <w:t>(ACEs)</w:t>
      </w:r>
      <w:r>
        <w:rPr>
          <w:spacing w:val="-3"/>
        </w:rPr>
        <w:t> </w:t>
      </w:r>
      <w:r>
        <w:rPr/>
        <w:t>in</w:t>
      </w:r>
      <w:r>
        <w:rPr>
          <w:spacing w:val="-3"/>
        </w:rPr>
        <w:t> </w:t>
      </w:r>
      <w:r>
        <w:rPr/>
        <w:t>their</w:t>
      </w:r>
      <w:r>
        <w:rPr>
          <w:spacing w:val="-3"/>
        </w:rPr>
        <w:t> </w:t>
      </w:r>
      <w:r>
        <w:rPr/>
        <w:t>lifetime.</w:t>
      </w:r>
      <w:r>
        <w:rPr>
          <w:spacing w:val="-3"/>
        </w:rPr>
        <w:t> </w:t>
      </w:r>
      <w:r>
        <w:rPr/>
        <w:t>By</w:t>
      </w:r>
      <w:r>
        <w:rPr>
          <w:spacing w:val="-3"/>
        </w:rPr>
        <w:t> </w:t>
      </w:r>
      <w:r>
        <w:rPr/>
        <w:t>senior</w:t>
      </w:r>
      <w:r>
        <w:rPr>
          <w:spacing w:val="-2"/>
        </w:rPr>
        <w:t> </w:t>
      </w:r>
      <w:r>
        <w:rPr/>
        <w:t>year</w:t>
      </w:r>
      <w:r>
        <w:rPr>
          <w:spacing w:val="-3"/>
        </w:rPr>
        <w:t> </w:t>
      </w:r>
      <w:r>
        <w:rPr/>
        <w:t>over</w:t>
      </w:r>
      <w:r>
        <w:rPr>
          <w:spacing w:val="-2"/>
        </w:rPr>
        <w:t> </w:t>
      </w:r>
      <w:r>
        <w:rPr/>
        <w:t>40%</w:t>
      </w:r>
      <w:r>
        <w:rPr>
          <w:spacing w:val="-3"/>
        </w:rPr>
        <w:t> </w:t>
      </w:r>
      <w:r>
        <w:rPr/>
        <w:t>reported</w:t>
      </w:r>
      <w:r>
        <w:rPr>
          <w:spacing w:val="-3"/>
        </w:rPr>
        <w:t> </w:t>
      </w:r>
      <w:r>
        <w:rPr/>
        <w:t>at</w:t>
      </w:r>
      <w:r>
        <w:rPr>
          <w:spacing w:val="-3"/>
        </w:rPr>
        <w:t> </w:t>
      </w:r>
      <w:r>
        <w:rPr/>
        <w:t>least</w:t>
      </w:r>
      <w:r>
        <w:rPr>
          <w:spacing w:val="-2"/>
        </w:rPr>
        <w:t> </w:t>
      </w:r>
      <w:r>
        <w:rPr/>
        <w:t>2</w:t>
      </w:r>
      <w:r>
        <w:rPr>
          <w:spacing w:val="-3"/>
        </w:rPr>
        <w:t> </w:t>
      </w:r>
      <w:r>
        <w:rPr/>
        <w:t>ACEs. Figure 5 shows this data.</w:t>
      </w:r>
    </w:p>
    <w:p>
      <w:pPr>
        <w:spacing w:before="160"/>
        <w:ind w:left="360" w:right="0" w:firstLine="0"/>
        <w:jc w:val="left"/>
        <w:rPr>
          <w:i/>
          <w:sz w:val="18"/>
        </w:rPr>
      </w:pPr>
      <w:r>
        <w:rPr>
          <w:i/>
          <w:color w:val="105B85"/>
          <w:sz w:val="18"/>
        </w:rPr>
        <w:t>Figure</w:t>
      </w:r>
      <w:r>
        <w:rPr>
          <w:i/>
          <w:color w:val="105B85"/>
          <w:spacing w:val="-4"/>
          <w:sz w:val="18"/>
        </w:rPr>
        <w:t> </w:t>
      </w:r>
      <w:r>
        <w:rPr>
          <w:i/>
          <w:color w:val="105B85"/>
          <w:sz w:val="18"/>
        </w:rPr>
        <w:t>5:</w:t>
      </w:r>
      <w:r>
        <w:rPr>
          <w:i/>
          <w:color w:val="105B85"/>
          <w:spacing w:val="-4"/>
          <w:sz w:val="18"/>
        </w:rPr>
        <w:t> </w:t>
      </w:r>
      <w:r>
        <w:rPr>
          <w:i/>
          <w:color w:val="105B85"/>
          <w:sz w:val="18"/>
        </w:rPr>
        <w:t>Ontario</w:t>
      </w:r>
      <w:r>
        <w:rPr>
          <w:i/>
          <w:color w:val="105B85"/>
          <w:spacing w:val="-4"/>
          <w:sz w:val="18"/>
        </w:rPr>
        <w:t> </w:t>
      </w:r>
      <w:r>
        <w:rPr>
          <w:i/>
          <w:color w:val="105B85"/>
          <w:sz w:val="18"/>
        </w:rPr>
        <w:t>County</w:t>
      </w:r>
      <w:r>
        <w:rPr>
          <w:i/>
          <w:color w:val="105B85"/>
          <w:spacing w:val="-5"/>
          <w:sz w:val="18"/>
        </w:rPr>
        <w:t> </w:t>
      </w:r>
      <w:r>
        <w:rPr>
          <w:i/>
          <w:color w:val="105B85"/>
          <w:sz w:val="18"/>
        </w:rPr>
        <w:t>Adolescents</w:t>
      </w:r>
      <w:r>
        <w:rPr>
          <w:i/>
          <w:color w:val="105B85"/>
          <w:spacing w:val="-3"/>
          <w:sz w:val="18"/>
        </w:rPr>
        <w:t> </w:t>
      </w:r>
      <w:r>
        <w:rPr>
          <w:i/>
          <w:color w:val="105B85"/>
          <w:sz w:val="18"/>
        </w:rPr>
        <w:t>Reporting</w:t>
      </w:r>
      <w:r>
        <w:rPr>
          <w:i/>
          <w:color w:val="105B85"/>
          <w:spacing w:val="-4"/>
          <w:sz w:val="18"/>
        </w:rPr>
        <w:t> </w:t>
      </w:r>
      <w:r>
        <w:rPr>
          <w:i/>
          <w:color w:val="105B85"/>
          <w:sz w:val="18"/>
        </w:rPr>
        <w:t>&gt;</w:t>
      </w:r>
      <w:r>
        <w:rPr>
          <w:i/>
          <w:color w:val="105B85"/>
          <w:spacing w:val="-4"/>
          <w:sz w:val="18"/>
        </w:rPr>
        <w:t> </w:t>
      </w:r>
      <w:r>
        <w:rPr>
          <w:i/>
          <w:color w:val="105B85"/>
          <w:sz w:val="18"/>
        </w:rPr>
        <w:t>2</w:t>
      </w:r>
      <w:r>
        <w:rPr>
          <w:i/>
          <w:color w:val="105B85"/>
          <w:spacing w:val="-3"/>
          <w:sz w:val="18"/>
        </w:rPr>
        <w:t> </w:t>
      </w:r>
      <w:r>
        <w:rPr>
          <w:i/>
          <w:color w:val="105B85"/>
          <w:spacing w:val="-4"/>
          <w:sz w:val="18"/>
        </w:rPr>
        <w:t>ACEs</w:t>
      </w:r>
    </w:p>
    <w:p>
      <w:pPr>
        <w:pStyle w:val="BodyText"/>
        <w:spacing w:before="26"/>
        <w:rPr>
          <w:i/>
          <w:sz w:val="20"/>
        </w:rPr>
      </w:pPr>
      <w:r>
        <w:rPr>
          <w:i/>
          <w:sz w:val="20"/>
        </w:rPr>
        <w:drawing>
          <wp:anchor distT="0" distB="0" distL="0" distR="0" allowOverlap="1" layoutInCell="1" locked="0" behindDoc="1" simplePos="0" relativeHeight="487596544">
            <wp:simplePos x="0" y="0"/>
            <wp:positionH relativeFrom="page">
              <wp:posOffset>961948</wp:posOffset>
            </wp:positionH>
            <wp:positionV relativeFrom="paragraph">
              <wp:posOffset>186288</wp:posOffset>
            </wp:positionV>
            <wp:extent cx="5811011" cy="4570857"/>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31" cstate="print"/>
                    <a:stretch>
                      <a:fillRect/>
                    </a:stretch>
                  </pic:blipFill>
                  <pic:spPr>
                    <a:xfrm>
                      <a:off x="0" y="0"/>
                      <a:ext cx="5811011" cy="4570857"/>
                    </a:xfrm>
                    <a:prstGeom prst="rect">
                      <a:avLst/>
                    </a:prstGeom>
                  </pic:spPr>
                </pic:pic>
              </a:graphicData>
            </a:graphic>
          </wp:anchor>
        </w:drawing>
      </w:r>
    </w:p>
    <w:p>
      <w:pPr>
        <w:pStyle w:val="BodyText"/>
        <w:spacing w:before="170"/>
        <w:rPr>
          <w:i/>
          <w:sz w:val="18"/>
        </w:rPr>
      </w:pPr>
    </w:p>
    <w:p>
      <w:pPr>
        <w:pStyle w:val="BodyText"/>
        <w:spacing w:line="259" w:lineRule="auto"/>
        <w:ind w:left="359" w:right="438"/>
      </w:pPr>
      <w:r>
        <w:rPr/>
        <w:t>Poor mental health can affect concentration and energy levels which can hinder academic performance. Research suggests depressed children have lower GPA’s and higher dropout rates which may affect pursuit of advanced degrees or trades, employability, and future earning potential. Additionally, adolescents with a history of</w:t>
      </w:r>
      <w:r>
        <w:rPr>
          <w:spacing w:val="-3"/>
        </w:rPr>
        <w:t> </w:t>
      </w:r>
      <w:r>
        <w:rPr/>
        <w:t>two</w:t>
      </w:r>
      <w:r>
        <w:rPr>
          <w:spacing w:val="-3"/>
        </w:rPr>
        <w:t> </w:t>
      </w:r>
      <w:r>
        <w:rPr/>
        <w:t>or</w:t>
      </w:r>
      <w:r>
        <w:rPr>
          <w:spacing w:val="-2"/>
        </w:rPr>
        <w:t> </w:t>
      </w:r>
      <w:r>
        <w:rPr/>
        <w:t>more</w:t>
      </w:r>
      <w:r>
        <w:rPr>
          <w:spacing w:val="-2"/>
        </w:rPr>
        <w:t> </w:t>
      </w:r>
      <w:r>
        <w:rPr/>
        <w:t>ACE’s</w:t>
      </w:r>
      <w:r>
        <w:rPr>
          <w:spacing w:val="-3"/>
        </w:rPr>
        <w:t> </w:t>
      </w:r>
      <w:r>
        <w:rPr/>
        <w:t>are</w:t>
      </w:r>
      <w:r>
        <w:rPr>
          <w:spacing w:val="-3"/>
        </w:rPr>
        <w:t> </w:t>
      </w:r>
      <w:r>
        <w:rPr/>
        <w:t>at</w:t>
      </w:r>
      <w:r>
        <w:rPr>
          <w:spacing w:val="-3"/>
        </w:rPr>
        <w:t> </w:t>
      </w:r>
      <w:r>
        <w:rPr/>
        <w:t>increased</w:t>
      </w:r>
      <w:r>
        <w:rPr>
          <w:spacing w:val="-2"/>
        </w:rPr>
        <w:t> </w:t>
      </w:r>
      <w:r>
        <w:rPr/>
        <w:t>risk</w:t>
      </w:r>
      <w:r>
        <w:rPr>
          <w:spacing w:val="-5"/>
        </w:rPr>
        <w:t> </w:t>
      </w:r>
      <w:r>
        <w:rPr/>
        <w:t>for</w:t>
      </w:r>
      <w:r>
        <w:rPr>
          <w:spacing w:val="-1"/>
        </w:rPr>
        <w:t> </w:t>
      </w:r>
      <w:r>
        <w:rPr/>
        <w:t>behavioral</w:t>
      </w:r>
      <w:r>
        <w:rPr>
          <w:spacing w:val="-3"/>
        </w:rPr>
        <w:t> </w:t>
      </w:r>
      <w:r>
        <w:rPr/>
        <w:t>issues</w:t>
      </w:r>
      <w:r>
        <w:rPr>
          <w:spacing w:val="-3"/>
        </w:rPr>
        <w:t> </w:t>
      </w:r>
      <w:r>
        <w:rPr/>
        <w:t>which</w:t>
      </w:r>
      <w:r>
        <w:rPr>
          <w:spacing w:val="-1"/>
        </w:rPr>
        <w:t> </w:t>
      </w:r>
      <w:r>
        <w:rPr/>
        <w:t>may</w:t>
      </w:r>
      <w:r>
        <w:rPr>
          <w:spacing w:val="-2"/>
        </w:rPr>
        <w:t> </w:t>
      </w:r>
      <w:r>
        <w:rPr/>
        <w:t>result</w:t>
      </w:r>
      <w:r>
        <w:rPr>
          <w:spacing w:val="-3"/>
        </w:rPr>
        <w:t> </w:t>
      </w:r>
      <w:r>
        <w:rPr/>
        <w:t>in frequent absences and suspensions</w:t>
      </w:r>
      <w:r>
        <w:rPr>
          <w:vertAlign w:val="superscript"/>
        </w:rPr>
        <w:t>53</w:t>
      </w:r>
      <w:r>
        <w:rPr>
          <w:vertAlign w:val="baseline"/>
        </w:rPr>
        <w:t>. Ontario County is home to nine school districts, with a mean graduation rate of 89.5%. High school graduation rates</w:t>
      </w:r>
    </w:p>
    <w:p>
      <w:pPr>
        <w:pStyle w:val="BodyText"/>
        <w:rPr>
          <w:sz w:val="20"/>
        </w:rPr>
      </w:pPr>
    </w:p>
    <w:p>
      <w:pPr>
        <w:pStyle w:val="BodyText"/>
        <w:spacing w:before="111"/>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240432</wp:posOffset>
                </wp:positionV>
                <wp:extent cx="1828800" cy="889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931679pt;width:144pt;height:.66pt;mso-position-horizontal-relative:page;mso-position-vertical-relative:paragraph;z-index:-15719424;mso-wrap-distance-left:0;mso-wrap-distance-right:0" id="docshape8" filled="true" fillcolor="#000000" stroked="false">
                <v:fill type="solid"/>
                <w10:wrap type="topAndBottom"/>
              </v:rect>
            </w:pict>
          </mc:Fallback>
        </mc:AlternateContent>
      </w:r>
    </w:p>
    <w:p>
      <w:pPr>
        <w:spacing w:before="105"/>
        <w:ind w:left="360" w:right="368" w:hanging="1"/>
        <w:jc w:val="left"/>
        <w:rPr>
          <w:sz w:val="20"/>
        </w:rPr>
      </w:pPr>
      <w:r>
        <w:rPr>
          <w:position w:val="7"/>
          <w:sz w:val="13"/>
        </w:rPr>
        <w:t>53</w:t>
      </w:r>
      <w:r>
        <w:rPr>
          <w:spacing w:val="22"/>
          <w:position w:val="7"/>
          <w:sz w:val="13"/>
        </w:rPr>
        <w:t> </w:t>
      </w:r>
      <w:r>
        <w:rPr>
          <w:sz w:val="20"/>
        </w:rPr>
        <w:t>Agnafors,</w:t>
      </w:r>
      <w:r>
        <w:rPr>
          <w:spacing w:val="-3"/>
          <w:sz w:val="20"/>
        </w:rPr>
        <w:t> </w:t>
      </w:r>
      <w:r>
        <w:rPr>
          <w:sz w:val="20"/>
        </w:rPr>
        <w:t>S.,</w:t>
      </w:r>
      <w:r>
        <w:rPr>
          <w:spacing w:val="-2"/>
          <w:sz w:val="20"/>
        </w:rPr>
        <w:t> </w:t>
      </w:r>
      <w:r>
        <w:rPr>
          <w:sz w:val="20"/>
        </w:rPr>
        <w:t>Barmark,</w:t>
      </w:r>
      <w:r>
        <w:rPr>
          <w:spacing w:val="-2"/>
          <w:sz w:val="20"/>
        </w:rPr>
        <w:t> </w:t>
      </w:r>
      <w:r>
        <w:rPr>
          <w:sz w:val="20"/>
        </w:rPr>
        <w:t>M.,</w:t>
      </w:r>
      <w:r>
        <w:rPr>
          <w:spacing w:val="-3"/>
          <w:sz w:val="20"/>
        </w:rPr>
        <w:t> </w:t>
      </w:r>
      <w:r>
        <w:rPr>
          <w:sz w:val="20"/>
        </w:rPr>
        <w:t>Sydsio,</w:t>
      </w:r>
      <w:r>
        <w:rPr>
          <w:spacing w:val="-2"/>
          <w:sz w:val="20"/>
        </w:rPr>
        <w:t> </w:t>
      </w:r>
      <w:r>
        <w:rPr>
          <w:sz w:val="20"/>
        </w:rPr>
        <w:t>G.</w:t>
      </w:r>
      <w:r>
        <w:rPr>
          <w:spacing w:val="-3"/>
          <w:sz w:val="20"/>
        </w:rPr>
        <w:t> </w:t>
      </w:r>
      <w:r>
        <w:rPr>
          <w:sz w:val="20"/>
        </w:rPr>
        <w:t>Mental</w:t>
      </w:r>
      <w:r>
        <w:rPr>
          <w:spacing w:val="-6"/>
          <w:sz w:val="20"/>
        </w:rPr>
        <w:t> </w:t>
      </w:r>
      <w:r>
        <w:rPr>
          <w:sz w:val="20"/>
        </w:rPr>
        <w:t>Health</w:t>
      </w:r>
      <w:r>
        <w:rPr>
          <w:spacing w:val="-2"/>
          <w:sz w:val="20"/>
        </w:rPr>
        <w:t> </w:t>
      </w:r>
      <w:r>
        <w:rPr>
          <w:sz w:val="20"/>
        </w:rPr>
        <w:t>and</w:t>
      </w:r>
      <w:r>
        <w:rPr>
          <w:spacing w:val="-3"/>
          <w:sz w:val="20"/>
        </w:rPr>
        <w:t> </w:t>
      </w:r>
      <w:r>
        <w:rPr>
          <w:sz w:val="20"/>
        </w:rPr>
        <w:t>Academic</w:t>
      </w:r>
      <w:r>
        <w:rPr>
          <w:spacing w:val="-2"/>
          <w:sz w:val="20"/>
        </w:rPr>
        <w:t> </w:t>
      </w:r>
      <w:r>
        <w:rPr>
          <w:sz w:val="20"/>
        </w:rPr>
        <w:t>Performance:</w:t>
      </w:r>
      <w:r>
        <w:rPr>
          <w:spacing w:val="-2"/>
          <w:sz w:val="20"/>
        </w:rPr>
        <w:t> </w:t>
      </w:r>
      <w:r>
        <w:rPr>
          <w:sz w:val="20"/>
        </w:rPr>
        <w:t>A</w:t>
      </w:r>
      <w:r>
        <w:rPr>
          <w:spacing w:val="-2"/>
          <w:sz w:val="20"/>
        </w:rPr>
        <w:t> </w:t>
      </w:r>
      <w:r>
        <w:rPr>
          <w:sz w:val="20"/>
        </w:rPr>
        <w:t>Study on selection and causation effects from childhood to early adulthood. Social psychiatry and psychiatric epidemiology. Retrieved September 19, 2022, from </w:t>
      </w:r>
      <w:hyperlink r:id="rId32">
        <w:r>
          <w:rPr>
            <w:spacing w:val="-2"/>
            <w:sz w:val="20"/>
          </w:rPr>
          <w:t>https://pubmed.ncbi.nlm.nih.gov/32813024</w:t>
        </w:r>
      </w:hyperlink>
      <w:r>
        <w:rPr>
          <w:spacing w:val="-2"/>
          <w:sz w:val="20"/>
        </w:rPr>
        <w:t>/</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right="368"/>
      </w:pPr>
      <w:r>
        <w:rPr/>
        <w:t>decrease</w:t>
      </w:r>
      <w:r>
        <w:rPr>
          <w:spacing w:val="-3"/>
        </w:rPr>
        <w:t> </w:t>
      </w:r>
      <w:r>
        <w:rPr/>
        <w:t>as</w:t>
      </w:r>
      <w:r>
        <w:rPr>
          <w:spacing w:val="-4"/>
        </w:rPr>
        <w:t> </w:t>
      </w:r>
      <w:r>
        <w:rPr/>
        <w:t>incomes</w:t>
      </w:r>
      <w:r>
        <w:rPr>
          <w:spacing w:val="-2"/>
        </w:rPr>
        <w:t> </w:t>
      </w:r>
      <w:r>
        <w:rPr/>
        <w:t>fall</w:t>
      </w:r>
      <w:r>
        <w:rPr>
          <w:spacing w:val="-3"/>
        </w:rPr>
        <w:t> </w:t>
      </w:r>
      <w:r>
        <w:rPr/>
        <w:t>moving</w:t>
      </w:r>
      <w:r>
        <w:rPr>
          <w:spacing w:val="-4"/>
        </w:rPr>
        <w:t> </w:t>
      </w:r>
      <w:r>
        <w:rPr/>
        <w:t>west</w:t>
      </w:r>
      <w:r>
        <w:rPr>
          <w:spacing w:val="-3"/>
        </w:rPr>
        <w:t> </w:t>
      </w:r>
      <w:r>
        <w:rPr/>
        <w:t>to</w:t>
      </w:r>
      <w:r>
        <w:rPr>
          <w:spacing w:val="-3"/>
        </w:rPr>
        <w:t> </w:t>
      </w:r>
      <w:r>
        <w:rPr/>
        <w:t>east</w:t>
      </w:r>
      <w:r>
        <w:rPr>
          <w:spacing w:val="-4"/>
        </w:rPr>
        <w:t> </w:t>
      </w:r>
      <w:r>
        <w:rPr/>
        <w:t>across</w:t>
      </w:r>
      <w:r>
        <w:rPr>
          <w:spacing w:val="-3"/>
        </w:rPr>
        <w:t> </w:t>
      </w:r>
      <w:r>
        <w:rPr/>
        <w:t>the</w:t>
      </w:r>
      <w:r>
        <w:rPr>
          <w:spacing w:val="-4"/>
        </w:rPr>
        <w:t> </w:t>
      </w:r>
      <w:r>
        <w:rPr/>
        <w:t>county.</w:t>
      </w:r>
      <w:r>
        <w:rPr>
          <w:spacing w:val="-2"/>
        </w:rPr>
        <w:t> </w:t>
      </w:r>
      <w:r>
        <w:rPr/>
        <w:t>Map</w:t>
      </w:r>
      <w:r>
        <w:rPr>
          <w:spacing w:val="-3"/>
        </w:rPr>
        <w:t> </w:t>
      </w:r>
      <w:r>
        <w:rPr/>
        <w:t>8</w:t>
      </w:r>
      <w:r>
        <w:rPr>
          <w:spacing w:val="-3"/>
        </w:rPr>
        <w:t> </w:t>
      </w:r>
      <w:r>
        <w:rPr/>
        <w:t>shows</w:t>
      </w:r>
      <w:r>
        <w:rPr>
          <w:spacing w:val="-4"/>
        </w:rPr>
        <w:t> </w:t>
      </w:r>
      <w:r>
        <w:rPr/>
        <w:t>this </w:t>
      </w:r>
      <w:r>
        <w:rPr>
          <w:spacing w:val="-2"/>
        </w:rPr>
        <w:t>data.</w:t>
      </w:r>
    </w:p>
    <w:p>
      <w:pPr>
        <w:spacing w:before="160"/>
        <w:ind w:left="360" w:right="0" w:firstLine="0"/>
        <w:jc w:val="left"/>
        <w:rPr>
          <w:i/>
          <w:sz w:val="18"/>
        </w:rPr>
      </w:pPr>
      <w:r>
        <w:rPr>
          <w:i/>
          <w:color w:val="105B85"/>
          <w:sz w:val="18"/>
        </w:rPr>
        <w:t>Map</w:t>
      </w:r>
      <w:r>
        <w:rPr>
          <w:i/>
          <w:color w:val="105B85"/>
          <w:spacing w:val="-5"/>
          <w:sz w:val="18"/>
        </w:rPr>
        <w:t> </w:t>
      </w:r>
      <w:r>
        <w:rPr>
          <w:i/>
          <w:color w:val="105B85"/>
          <w:sz w:val="18"/>
        </w:rPr>
        <w:t>8:</w:t>
      </w:r>
      <w:r>
        <w:rPr>
          <w:i/>
          <w:color w:val="105B85"/>
          <w:spacing w:val="-4"/>
          <w:sz w:val="18"/>
        </w:rPr>
        <w:t> </w:t>
      </w:r>
      <w:r>
        <w:rPr>
          <w:i/>
          <w:color w:val="105B85"/>
          <w:sz w:val="18"/>
        </w:rPr>
        <w:t>High</w:t>
      </w:r>
      <w:r>
        <w:rPr>
          <w:i/>
          <w:color w:val="105B85"/>
          <w:spacing w:val="-4"/>
          <w:sz w:val="18"/>
        </w:rPr>
        <w:t> </w:t>
      </w:r>
      <w:r>
        <w:rPr>
          <w:i/>
          <w:color w:val="105B85"/>
          <w:sz w:val="18"/>
        </w:rPr>
        <w:t>School</w:t>
      </w:r>
      <w:r>
        <w:rPr>
          <w:i/>
          <w:color w:val="105B85"/>
          <w:spacing w:val="-5"/>
          <w:sz w:val="18"/>
        </w:rPr>
        <w:t> </w:t>
      </w:r>
      <w:r>
        <w:rPr>
          <w:i/>
          <w:color w:val="105B85"/>
          <w:sz w:val="18"/>
        </w:rPr>
        <w:t>Graduation</w:t>
      </w:r>
      <w:r>
        <w:rPr>
          <w:i/>
          <w:color w:val="105B85"/>
          <w:spacing w:val="-4"/>
          <w:sz w:val="18"/>
        </w:rPr>
        <w:t> </w:t>
      </w:r>
      <w:r>
        <w:rPr>
          <w:i/>
          <w:color w:val="105B85"/>
          <w:sz w:val="18"/>
        </w:rPr>
        <w:t>Rates,</w:t>
      </w:r>
      <w:r>
        <w:rPr>
          <w:i/>
          <w:color w:val="105B85"/>
          <w:spacing w:val="-5"/>
          <w:sz w:val="18"/>
        </w:rPr>
        <w:t> </w:t>
      </w:r>
      <w:r>
        <w:rPr>
          <w:i/>
          <w:color w:val="105B85"/>
          <w:sz w:val="18"/>
        </w:rPr>
        <w:t>Ontario</w:t>
      </w:r>
      <w:r>
        <w:rPr>
          <w:i/>
          <w:color w:val="105B85"/>
          <w:spacing w:val="-4"/>
          <w:sz w:val="18"/>
        </w:rPr>
        <w:t> </w:t>
      </w:r>
      <w:r>
        <w:rPr>
          <w:i/>
          <w:color w:val="105B85"/>
          <w:sz w:val="18"/>
        </w:rPr>
        <w:t>County</w:t>
      </w:r>
      <w:r>
        <w:rPr>
          <w:i/>
          <w:color w:val="105B85"/>
          <w:spacing w:val="-4"/>
          <w:sz w:val="18"/>
        </w:rPr>
        <w:t> </w:t>
      </w:r>
      <w:r>
        <w:rPr>
          <w:i/>
          <w:color w:val="105B85"/>
          <w:spacing w:val="-2"/>
          <w:sz w:val="18"/>
        </w:rPr>
        <w:t>Districts</w:t>
      </w:r>
    </w:p>
    <w:p>
      <w:pPr>
        <w:pStyle w:val="BodyText"/>
        <w:spacing w:before="4"/>
        <w:rPr>
          <w:i/>
          <w:sz w:val="20"/>
        </w:rPr>
      </w:pPr>
      <w:r>
        <w:rPr>
          <w:i/>
          <w:sz w:val="20"/>
        </w:rPr>
        <w:drawing>
          <wp:anchor distT="0" distB="0" distL="0" distR="0" allowOverlap="1" layoutInCell="1" locked="0" behindDoc="1" simplePos="0" relativeHeight="487597568">
            <wp:simplePos x="0" y="0"/>
            <wp:positionH relativeFrom="page">
              <wp:posOffset>960119</wp:posOffset>
            </wp:positionH>
            <wp:positionV relativeFrom="paragraph">
              <wp:posOffset>172572</wp:posOffset>
            </wp:positionV>
            <wp:extent cx="5623559" cy="4434840"/>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33" cstate="print"/>
                    <a:stretch>
                      <a:fillRect/>
                    </a:stretch>
                  </pic:blipFill>
                  <pic:spPr>
                    <a:xfrm>
                      <a:off x="0" y="0"/>
                      <a:ext cx="5623559" cy="4434840"/>
                    </a:xfrm>
                    <a:prstGeom prst="rect">
                      <a:avLst/>
                    </a:prstGeom>
                  </pic:spPr>
                </pic:pic>
              </a:graphicData>
            </a:graphic>
          </wp:anchor>
        </w:drawing>
      </w:r>
    </w:p>
    <w:p>
      <w:pPr>
        <w:pStyle w:val="BodyText"/>
        <w:spacing w:before="106"/>
        <w:rPr>
          <w:i/>
          <w:sz w:val="18"/>
        </w:rPr>
      </w:pPr>
    </w:p>
    <w:p>
      <w:pPr>
        <w:pStyle w:val="BodyText"/>
        <w:spacing w:line="259" w:lineRule="auto"/>
        <w:ind w:left="360" w:right="368"/>
      </w:pPr>
      <w:r>
        <w:rPr/>
        <w:t>As stated throughout this report, the impact of poverty is widespread on one’s health and ability to achieve. Looking at the data for Ontario County, we see that reflected</w:t>
      </w:r>
      <w:r>
        <w:rPr>
          <w:spacing w:val="-4"/>
        </w:rPr>
        <w:t> </w:t>
      </w:r>
      <w:r>
        <w:rPr/>
        <w:t>in</w:t>
      </w:r>
      <w:r>
        <w:rPr>
          <w:spacing w:val="-4"/>
        </w:rPr>
        <w:t> </w:t>
      </w:r>
      <w:r>
        <w:rPr/>
        <w:t>the</w:t>
      </w:r>
      <w:r>
        <w:rPr>
          <w:spacing w:val="-3"/>
        </w:rPr>
        <w:t> </w:t>
      </w:r>
      <w:r>
        <w:rPr/>
        <w:t>graduation</w:t>
      </w:r>
      <w:r>
        <w:rPr>
          <w:spacing w:val="-4"/>
        </w:rPr>
        <w:t> </w:t>
      </w:r>
      <w:r>
        <w:rPr/>
        <w:t>rate.</w:t>
      </w:r>
      <w:r>
        <w:rPr>
          <w:spacing w:val="-4"/>
        </w:rPr>
        <w:t> </w:t>
      </w:r>
      <w:r>
        <w:rPr/>
        <w:t>Figure</w:t>
      </w:r>
      <w:r>
        <w:rPr>
          <w:spacing w:val="-4"/>
        </w:rPr>
        <w:t> </w:t>
      </w:r>
      <w:r>
        <w:rPr/>
        <w:t>6</w:t>
      </w:r>
      <w:r>
        <w:rPr>
          <w:spacing w:val="-3"/>
        </w:rPr>
        <w:t> </w:t>
      </w:r>
      <w:r>
        <w:rPr/>
        <w:t>shows</w:t>
      </w:r>
      <w:r>
        <w:rPr>
          <w:spacing w:val="-4"/>
        </w:rPr>
        <w:t> </w:t>
      </w:r>
      <w:r>
        <w:rPr/>
        <w:t>the</w:t>
      </w:r>
      <w:r>
        <w:rPr>
          <w:spacing w:val="-1"/>
        </w:rPr>
        <w:t> </w:t>
      </w:r>
      <w:r>
        <w:rPr/>
        <w:t>correlation</w:t>
      </w:r>
      <w:r>
        <w:rPr>
          <w:spacing w:val="-2"/>
        </w:rPr>
        <w:t> </w:t>
      </w:r>
      <w:r>
        <w:rPr/>
        <w:t>between</w:t>
      </w:r>
      <w:r>
        <w:rPr>
          <w:spacing w:val="-4"/>
        </w:rPr>
        <w:t> </w:t>
      </w:r>
      <w:r>
        <w:rPr/>
        <w:t>the</w:t>
      </w:r>
      <w:r>
        <w:rPr>
          <w:spacing w:val="-4"/>
        </w:rPr>
        <w:t> </w:t>
      </w:r>
      <w:r>
        <w:rPr/>
        <w:t>percent of</w:t>
      </w:r>
      <w:r>
        <w:rPr>
          <w:spacing w:val="-3"/>
        </w:rPr>
        <w:t> </w:t>
      </w:r>
      <w:r>
        <w:rPr/>
        <w:t>students</w:t>
      </w:r>
      <w:r>
        <w:rPr>
          <w:spacing w:val="-4"/>
        </w:rPr>
        <w:t> </w:t>
      </w:r>
      <w:r>
        <w:rPr/>
        <w:t>who</w:t>
      </w:r>
      <w:r>
        <w:rPr>
          <w:spacing w:val="-3"/>
        </w:rPr>
        <w:t> </w:t>
      </w:r>
      <w:r>
        <w:rPr/>
        <w:t>are</w:t>
      </w:r>
      <w:r>
        <w:rPr>
          <w:spacing w:val="-1"/>
        </w:rPr>
        <w:t> </w:t>
      </w:r>
      <w:r>
        <w:rPr/>
        <w:t>economically</w:t>
      </w:r>
      <w:r>
        <w:rPr>
          <w:spacing w:val="-4"/>
        </w:rPr>
        <w:t> </w:t>
      </w:r>
      <w:r>
        <w:rPr/>
        <w:t>disadvantaged</w:t>
      </w:r>
      <w:r>
        <w:rPr>
          <w:spacing w:val="-3"/>
        </w:rPr>
        <w:t> </w:t>
      </w:r>
      <w:r>
        <w:rPr/>
        <w:t>and</w:t>
      </w:r>
      <w:r>
        <w:rPr>
          <w:spacing w:val="-4"/>
        </w:rPr>
        <w:t> </w:t>
      </w:r>
      <w:r>
        <w:rPr/>
        <w:t>the</w:t>
      </w:r>
      <w:r>
        <w:rPr>
          <w:spacing w:val="-3"/>
        </w:rPr>
        <w:t> </w:t>
      </w:r>
      <w:r>
        <w:rPr/>
        <w:t>district</w:t>
      </w:r>
      <w:r>
        <w:rPr>
          <w:spacing w:val="-4"/>
        </w:rPr>
        <w:t> </w:t>
      </w:r>
      <w:r>
        <w:rPr/>
        <w:t>on</w:t>
      </w:r>
      <w:r>
        <w:rPr>
          <w:spacing w:val="-2"/>
        </w:rPr>
        <w:t> </w:t>
      </w:r>
      <w:r>
        <w:rPr/>
        <w:t>time</w:t>
      </w:r>
      <w:r>
        <w:rPr>
          <w:spacing w:val="-3"/>
        </w:rPr>
        <w:t> </w:t>
      </w:r>
      <w:r>
        <w:rPr/>
        <w:t>graduation rate (students graduating in June of their cohort year).</w:t>
      </w:r>
    </w:p>
    <w:p>
      <w:pPr>
        <w:pStyle w:val="BodyText"/>
        <w:spacing w:line="259" w:lineRule="auto" w:before="159"/>
        <w:ind w:left="360" w:right="399"/>
      </w:pPr>
      <w:r>
        <w:rPr/>
        <w:t>In</w:t>
      </w:r>
      <w:r>
        <w:rPr>
          <w:spacing w:val="-4"/>
        </w:rPr>
        <w:t> </w:t>
      </w:r>
      <w:r>
        <w:rPr/>
        <w:t>addition</w:t>
      </w:r>
      <w:r>
        <w:rPr>
          <w:spacing w:val="-4"/>
        </w:rPr>
        <w:t> </w:t>
      </w:r>
      <w:r>
        <w:rPr/>
        <w:t>to</w:t>
      </w:r>
      <w:r>
        <w:rPr>
          <w:spacing w:val="-3"/>
        </w:rPr>
        <w:t> </w:t>
      </w:r>
      <w:r>
        <w:rPr/>
        <w:t>fewer</w:t>
      </w:r>
      <w:r>
        <w:rPr>
          <w:spacing w:val="-4"/>
        </w:rPr>
        <w:t> </w:t>
      </w:r>
      <w:r>
        <w:rPr/>
        <w:t>students</w:t>
      </w:r>
      <w:r>
        <w:rPr>
          <w:spacing w:val="-4"/>
        </w:rPr>
        <w:t> </w:t>
      </w:r>
      <w:r>
        <w:rPr/>
        <w:t>graduating,</w:t>
      </w:r>
      <w:r>
        <w:rPr>
          <w:spacing w:val="-5"/>
        </w:rPr>
        <w:t> </w:t>
      </w:r>
      <w:r>
        <w:rPr/>
        <w:t>more</w:t>
      </w:r>
      <w:r>
        <w:rPr>
          <w:spacing w:val="-3"/>
        </w:rPr>
        <w:t> </w:t>
      </w:r>
      <w:r>
        <w:rPr/>
        <w:t>students</w:t>
      </w:r>
      <w:r>
        <w:rPr>
          <w:spacing w:val="-3"/>
        </w:rPr>
        <w:t> </w:t>
      </w:r>
      <w:r>
        <w:rPr/>
        <w:t>are</w:t>
      </w:r>
      <w:r>
        <w:rPr>
          <w:spacing w:val="-3"/>
        </w:rPr>
        <w:t> </w:t>
      </w:r>
      <w:r>
        <w:rPr/>
        <w:t>serving</w:t>
      </w:r>
      <w:r>
        <w:rPr>
          <w:spacing w:val="-4"/>
        </w:rPr>
        <w:t> </w:t>
      </w:r>
      <w:r>
        <w:rPr/>
        <w:t>suspensions</w:t>
      </w:r>
      <w:r>
        <w:rPr>
          <w:spacing w:val="-4"/>
        </w:rPr>
        <w:t> </w:t>
      </w:r>
      <w:r>
        <w:rPr/>
        <w:t>on any</w:t>
      </w:r>
      <w:r>
        <w:rPr>
          <w:spacing w:val="-4"/>
        </w:rPr>
        <w:t> </w:t>
      </w:r>
      <w:r>
        <w:rPr/>
        <w:t>given</w:t>
      </w:r>
      <w:r>
        <w:rPr>
          <w:spacing w:val="-1"/>
        </w:rPr>
        <w:t> </w:t>
      </w:r>
      <w:r>
        <w:rPr/>
        <w:t>day</w:t>
      </w:r>
      <w:r>
        <w:rPr>
          <w:spacing w:val="-4"/>
        </w:rPr>
        <w:t> </w:t>
      </w:r>
      <w:r>
        <w:rPr/>
        <w:t>in</w:t>
      </w:r>
      <w:r>
        <w:rPr>
          <w:spacing w:val="-4"/>
        </w:rPr>
        <w:t> </w:t>
      </w:r>
      <w:r>
        <w:rPr/>
        <w:t>districts</w:t>
      </w:r>
      <w:r>
        <w:rPr>
          <w:spacing w:val="-4"/>
        </w:rPr>
        <w:t> </w:t>
      </w:r>
      <w:r>
        <w:rPr/>
        <w:t>with</w:t>
      </w:r>
      <w:r>
        <w:rPr>
          <w:spacing w:val="-3"/>
        </w:rPr>
        <w:t> </w:t>
      </w:r>
      <w:r>
        <w:rPr/>
        <w:t>higher</w:t>
      </w:r>
      <w:r>
        <w:rPr>
          <w:spacing w:val="-4"/>
        </w:rPr>
        <w:t> </w:t>
      </w:r>
      <w:r>
        <w:rPr/>
        <w:t>rates</w:t>
      </w:r>
      <w:r>
        <w:rPr>
          <w:spacing w:val="-4"/>
        </w:rPr>
        <w:t> </w:t>
      </w:r>
      <w:r>
        <w:rPr/>
        <w:t>of</w:t>
      </w:r>
      <w:r>
        <w:rPr>
          <w:spacing w:val="-4"/>
        </w:rPr>
        <w:t> </w:t>
      </w:r>
      <w:r>
        <w:rPr/>
        <w:t>economically</w:t>
      </w:r>
      <w:r>
        <w:rPr>
          <w:spacing w:val="-4"/>
        </w:rPr>
        <w:t> </w:t>
      </w:r>
      <w:r>
        <w:rPr/>
        <w:t>disadvantaged</w:t>
      </w:r>
      <w:r>
        <w:rPr>
          <w:spacing w:val="-4"/>
        </w:rPr>
        <w:t> </w:t>
      </w:r>
      <w:r>
        <w:rPr/>
        <w:t>students. As well as being counter-productive to a child’s education, time out of the classroom is isolating and stigmatizing. If the family relies on free breakfasts and lunches, the child may not eat. Parents may be forced to decide between missing work or leaving their child unsupervised and abusive family members from whom the child is free during the school day, may be present in the home if the child is </w:t>
      </w:r>
      <w:r>
        <w:rPr>
          <w:spacing w:val="-2"/>
        </w:rPr>
        <w:t>suspended.</w:t>
      </w:r>
    </w:p>
    <w:p>
      <w:pPr>
        <w:pStyle w:val="BodyText"/>
        <w:spacing w:after="0" w:line="259" w:lineRule="auto"/>
        <w:sectPr>
          <w:pgSz w:w="12240" w:h="15840"/>
          <w:pgMar w:header="720" w:footer="1006" w:top="1280" w:bottom="1200" w:left="1080" w:right="1080"/>
        </w:sectPr>
      </w:pPr>
    </w:p>
    <w:p>
      <w:pPr>
        <w:pStyle w:val="BodyText"/>
        <w:rPr>
          <w:sz w:val="18"/>
        </w:rPr>
      </w:pPr>
    </w:p>
    <w:p>
      <w:pPr>
        <w:pStyle w:val="BodyText"/>
        <w:spacing w:before="97"/>
        <w:rPr>
          <w:sz w:val="18"/>
        </w:rPr>
      </w:pPr>
    </w:p>
    <w:p>
      <w:pPr>
        <w:spacing w:before="1"/>
        <w:ind w:left="360" w:right="0" w:firstLine="0"/>
        <w:jc w:val="left"/>
        <w:rPr>
          <w:i/>
          <w:sz w:val="18"/>
        </w:rPr>
      </w:pPr>
      <w:r>
        <w:rPr>
          <w:i/>
          <w:color w:val="105B85"/>
          <w:sz w:val="18"/>
        </w:rPr>
        <w:t>Figure</w:t>
      </w:r>
      <w:r>
        <w:rPr>
          <w:i/>
          <w:color w:val="105B85"/>
          <w:spacing w:val="-5"/>
          <w:sz w:val="18"/>
        </w:rPr>
        <w:t> </w:t>
      </w:r>
      <w:r>
        <w:rPr>
          <w:i/>
          <w:color w:val="105B85"/>
          <w:sz w:val="18"/>
        </w:rPr>
        <w:t>6:</w:t>
      </w:r>
      <w:r>
        <w:rPr>
          <w:i/>
          <w:color w:val="105B85"/>
          <w:spacing w:val="-4"/>
          <w:sz w:val="18"/>
        </w:rPr>
        <w:t> </w:t>
      </w:r>
      <w:r>
        <w:rPr>
          <w:i/>
          <w:color w:val="105B85"/>
          <w:sz w:val="18"/>
        </w:rPr>
        <w:t>Graduation</w:t>
      </w:r>
      <w:r>
        <w:rPr>
          <w:i/>
          <w:color w:val="105B85"/>
          <w:spacing w:val="-4"/>
          <w:sz w:val="18"/>
        </w:rPr>
        <w:t> </w:t>
      </w:r>
      <w:r>
        <w:rPr>
          <w:i/>
          <w:color w:val="105B85"/>
          <w:sz w:val="18"/>
        </w:rPr>
        <w:t>Rate</w:t>
      </w:r>
      <w:r>
        <w:rPr>
          <w:i/>
          <w:color w:val="105B85"/>
          <w:spacing w:val="-4"/>
          <w:sz w:val="18"/>
        </w:rPr>
        <w:t> </w:t>
      </w:r>
      <w:r>
        <w:rPr>
          <w:i/>
          <w:color w:val="105B85"/>
          <w:sz w:val="18"/>
        </w:rPr>
        <w:t>vs.</w:t>
      </w:r>
      <w:r>
        <w:rPr>
          <w:i/>
          <w:color w:val="105B85"/>
          <w:spacing w:val="-4"/>
          <w:sz w:val="18"/>
        </w:rPr>
        <w:t> </w:t>
      </w:r>
      <w:r>
        <w:rPr>
          <w:i/>
          <w:color w:val="105B85"/>
          <w:sz w:val="18"/>
        </w:rPr>
        <w:t>%</w:t>
      </w:r>
      <w:r>
        <w:rPr>
          <w:i/>
          <w:color w:val="105B85"/>
          <w:spacing w:val="-4"/>
          <w:sz w:val="18"/>
        </w:rPr>
        <w:t> </w:t>
      </w:r>
      <w:r>
        <w:rPr>
          <w:i/>
          <w:color w:val="105B85"/>
          <w:sz w:val="18"/>
        </w:rPr>
        <w:t>of</w:t>
      </w:r>
      <w:r>
        <w:rPr>
          <w:i/>
          <w:color w:val="105B85"/>
          <w:spacing w:val="-5"/>
          <w:sz w:val="18"/>
        </w:rPr>
        <w:t> </w:t>
      </w:r>
      <w:r>
        <w:rPr>
          <w:i/>
          <w:color w:val="105B85"/>
          <w:sz w:val="18"/>
        </w:rPr>
        <w:t>Economically</w:t>
      </w:r>
      <w:r>
        <w:rPr>
          <w:i/>
          <w:color w:val="105B85"/>
          <w:spacing w:val="-4"/>
          <w:sz w:val="18"/>
        </w:rPr>
        <w:t> </w:t>
      </w:r>
      <w:r>
        <w:rPr>
          <w:i/>
          <w:color w:val="105B85"/>
          <w:sz w:val="18"/>
        </w:rPr>
        <w:t>Disadvantaged</w:t>
      </w:r>
      <w:r>
        <w:rPr>
          <w:i/>
          <w:color w:val="105B85"/>
          <w:spacing w:val="-3"/>
          <w:sz w:val="18"/>
        </w:rPr>
        <w:t> </w:t>
      </w:r>
      <w:r>
        <w:rPr>
          <w:i/>
          <w:color w:val="105B85"/>
          <w:spacing w:val="-2"/>
          <w:sz w:val="18"/>
        </w:rPr>
        <w:t>Students</w:t>
      </w:r>
    </w:p>
    <w:p>
      <w:pPr>
        <w:pStyle w:val="BodyText"/>
        <w:spacing w:before="18"/>
        <w:rPr>
          <w:i/>
          <w:sz w:val="20"/>
        </w:rPr>
      </w:pPr>
      <w:r>
        <w:rPr>
          <w:i/>
          <w:sz w:val="20"/>
        </w:rPr>
        <w:drawing>
          <wp:anchor distT="0" distB="0" distL="0" distR="0" allowOverlap="1" layoutInCell="1" locked="0" behindDoc="1" simplePos="0" relativeHeight="487598080">
            <wp:simplePos x="0" y="0"/>
            <wp:positionH relativeFrom="page">
              <wp:posOffset>1673656</wp:posOffset>
            </wp:positionH>
            <wp:positionV relativeFrom="paragraph">
              <wp:posOffset>181218</wp:posOffset>
            </wp:positionV>
            <wp:extent cx="4458636" cy="3529584"/>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34" cstate="print"/>
                    <a:stretch>
                      <a:fillRect/>
                    </a:stretch>
                  </pic:blipFill>
                  <pic:spPr>
                    <a:xfrm>
                      <a:off x="0" y="0"/>
                      <a:ext cx="4458636" cy="3529584"/>
                    </a:xfrm>
                    <a:prstGeom prst="rect">
                      <a:avLst/>
                    </a:prstGeom>
                  </pic:spPr>
                </pic:pic>
              </a:graphicData>
            </a:graphic>
          </wp:anchor>
        </w:drawing>
      </w:r>
    </w:p>
    <w:p>
      <w:pPr>
        <w:pStyle w:val="BodyText"/>
        <w:spacing w:before="29"/>
        <w:rPr>
          <w:i/>
          <w:sz w:val="18"/>
        </w:rPr>
      </w:pPr>
    </w:p>
    <w:p>
      <w:pPr>
        <w:spacing w:before="0"/>
        <w:ind w:left="360" w:right="0" w:firstLine="0"/>
        <w:jc w:val="left"/>
        <w:rPr>
          <w:i/>
          <w:sz w:val="18"/>
        </w:rPr>
      </w:pPr>
      <w:r>
        <w:rPr>
          <w:i/>
          <w:color w:val="105B85"/>
          <w:sz w:val="18"/>
        </w:rPr>
        <w:t>Figure</w:t>
      </w:r>
      <w:r>
        <w:rPr>
          <w:i/>
          <w:color w:val="105B85"/>
          <w:spacing w:val="-5"/>
          <w:sz w:val="18"/>
        </w:rPr>
        <w:t> </w:t>
      </w:r>
      <w:r>
        <w:rPr>
          <w:i/>
          <w:color w:val="105B85"/>
          <w:sz w:val="18"/>
        </w:rPr>
        <w:t>7:</w:t>
      </w:r>
      <w:r>
        <w:rPr>
          <w:i/>
          <w:color w:val="105B85"/>
          <w:spacing w:val="-5"/>
          <w:sz w:val="18"/>
        </w:rPr>
        <w:t> </w:t>
      </w:r>
      <w:r>
        <w:rPr>
          <w:i/>
          <w:color w:val="105B85"/>
          <w:sz w:val="18"/>
        </w:rPr>
        <w:t>Suspension</w:t>
      </w:r>
      <w:r>
        <w:rPr>
          <w:i/>
          <w:color w:val="105B85"/>
          <w:spacing w:val="-4"/>
          <w:sz w:val="18"/>
        </w:rPr>
        <w:t> </w:t>
      </w:r>
      <w:r>
        <w:rPr>
          <w:i/>
          <w:color w:val="105B85"/>
          <w:sz w:val="18"/>
        </w:rPr>
        <w:t>Rate</w:t>
      </w:r>
      <w:r>
        <w:rPr>
          <w:i/>
          <w:color w:val="105B85"/>
          <w:spacing w:val="-4"/>
          <w:sz w:val="18"/>
        </w:rPr>
        <w:t> </w:t>
      </w:r>
      <w:r>
        <w:rPr>
          <w:i/>
          <w:color w:val="105B85"/>
          <w:sz w:val="18"/>
        </w:rPr>
        <w:t>vs.</w:t>
      </w:r>
      <w:r>
        <w:rPr>
          <w:i/>
          <w:color w:val="105B85"/>
          <w:spacing w:val="-4"/>
          <w:sz w:val="18"/>
        </w:rPr>
        <w:t> </w:t>
      </w:r>
      <w:r>
        <w:rPr>
          <w:i/>
          <w:color w:val="105B85"/>
          <w:sz w:val="18"/>
        </w:rPr>
        <w:t>%</w:t>
      </w:r>
      <w:r>
        <w:rPr>
          <w:i/>
          <w:color w:val="105B85"/>
          <w:spacing w:val="-5"/>
          <w:sz w:val="18"/>
        </w:rPr>
        <w:t> </w:t>
      </w:r>
      <w:r>
        <w:rPr>
          <w:i/>
          <w:color w:val="105B85"/>
          <w:sz w:val="18"/>
        </w:rPr>
        <w:t>of</w:t>
      </w:r>
      <w:r>
        <w:rPr>
          <w:i/>
          <w:color w:val="105B85"/>
          <w:spacing w:val="-4"/>
          <w:sz w:val="18"/>
        </w:rPr>
        <w:t> </w:t>
      </w:r>
      <w:r>
        <w:rPr>
          <w:i/>
          <w:color w:val="105B85"/>
          <w:sz w:val="18"/>
        </w:rPr>
        <w:t>Economically</w:t>
      </w:r>
      <w:r>
        <w:rPr>
          <w:i/>
          <w:color w:val="105B85"/>
          <w:spacing w:val="-5"/>
          <w:sz w:val="18"/>
        </w:rPr>
        <w:t> </w:t>
      </w:r>
      <w:r>
        <w:rPr>
          <w:i/>
          <w:color w:val="105B85"/>
          <w:sz w:val="18"/>
        </w:rPr>
        <w:t>Disadvantaged</w:t>
      </w:r>
      <w:r>
        <w:rPr>
          <w:i/>
          <w:color w:val="105B85"/>
          <w:spacing w:val="-3"/>
          <w:sz w:val="18"/>
        </w:rPr>
        <w:t> </w:t>
      </w:r>
      <w:r>
        <w:rPr>
          <w:i/>
          <w:color w:val="105B85"/>
          <w:spacing w:val="-2"/>
          <w:sz w:val="18"/>
        </w:rPr>
        <w:t>Students</w:t>
      </w:r>
    </w:p>
    <w:p>
      <w:pPr>
        <w:pStyle w:val="BodyText"/>
        <w:spacing w:before="20"/>
        <w:rPr>
          <w:i/>
          <w:sz w:val="20"/>
        </w:rPr>
      </w:pPr>
      <w:r>
        <w:rPr>
          <w:i/>
          <w:sz w:val="20"/>
        </w:rPr>
        <w:drawing>
          <wp:anchor distT="0" distB="0" distL="0" distR="0" allowOverlap="1" layoutInCell="1" locked="0" behindDoc="1" simplePos="0" relativeHeight="487598592">
            <wp:simplePos x="0" y="0"/>
            <wp:positionH relativeFrom="page">
              <wp:posOffset>1636379</wp:posOffset>
            </wp:positionH>
            <wp:positionV relativeFrom="paragraph">
              <wp:posOffset>182357</wp:posOffset>
            </wp:positionV>
            <wp:extent cx="4458622" cy="3502152"/>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35" cstate="print"/>
                    <a:stretch>
                      <a:fillRect/>
                    </a:stretch>
                  </pic:blipFill>
                  <pic:spPr>
                    <a:xfrm>
                      <a:off x="0" y="0"/>
                      <a:ext cx="4458622" cy="3502152"/>
                    </a:xfrm>
                    <a:prstGeom prst="rect">
                      <a:avLst/>
                    </a:prstGeom>
                  </pic:spPr>
                </pic:pic>
              </a:graphicData>
            </a:graphic>
          </wp:anchor>
        </w:drawing>
      </w:r>
    </w:p>
    <w:p>
      <w:pPr>
        <w:pStyle w:val="BodyText"/>
        <w:spacing w:after="0"/>
        <w:rPr>
          <w:i/>
          <w:sz w:val="20"/>
        </w:rPr>
        <w:sectPr>
          <w:pgSz w:w="12240" w:h="15840"/>
          <w:pgMar w:header="720" w:footer="1006" w:top="1280" w:bottom="1200" w:left="1080" w:right="1080"/>
        </w:sectPr>
      </w:pPr>
    </w:p>
    <w:p>
      <w:pPr>
        <w:pStyle w:val="BodyText"/>
        <w:rPr>
          <w:i/>
        </w:rPr>
      </w:pPr>
    </w:p>
    <w:p>
      <w:pPr>
        <w:pStyle w:val="BodyText"/>
        <w:rPr>
          <w:i/>
        </w:rPr>
      </w:pPr>
    </w:p>
    <w:p>
      <w:pPr>
        <w:pStyle w:val="BodyText"/>
        <w:spacing w:line="259" w:lineRule="auto"/>
        <w:ind w:left="360" w:right="368"/>
      </w:pPr>
      <w:r>
        <w:rPr/>
        <w:t>Research has shown that children living in poverty have worse academic achievement, higher school dropout rates, and are at elevated risk for unemployment</w:t>
      </w:r>
      <w:r>
        <w:rPr>
          <w:spacing w:val="-4"/>
        </w:rPr>
        <w:t> </w:t>
      </w:r>
      <w:r>
        <w:rPr/>
        <w:t>as</w:t>
      </w:r>
      <w:r>
        <w:rPr>
          <w:spacing w:val="-4"/>
        </w:rPr>
        <w:t> </w:t>
      </w:r>
      <w:r>
        <w:rPr/>
        <w:t>adults.</w:t>
      </w:r>
      <w:r>
        <w:rPr>
          <w:spacing w:val="-4"/>
        </w:rPr>
        <w:t> </w:t>
      </w:r>
      <w:r>
        <w:rPr/>
        <w:t>They</w:t>
      </w:r>
      <w:r>
        <w:rPr>
          <w:spacing w:val="-4"/>
        </w:rPr>
        <w:t> </w:t>
      </w:r>
      <w:r>
        <w:rPr/>
        <w:t>are</w:t>
      </w:r>
      <w:r>
        <w:rPr>
          <w:spacing w:val="-4"/>
        </w:rPr>
        <w:t> </w:t>
      </w:r>
      <w:r>
        <w:rPr/>
        <w:t>also</w:t>
      </w:r>
      <w:r>
        <w:rPr>
          <w:spacing w:val="-2"/>
        </w:rPr>
        <w:t> </w:t>
      </w:r>
      <w:r>
        <w:rPr/>
        <w:t>more</w:t>
      </w:r>
      <w:r>
        <w:rPr>
          <w:spacing w:val="-4"/>
        </w:rPr>
        <w:t> </w:t>
      </w:r>
      <w:r>
        <w:rPr/>
        <w:t>apt</w:t>
      </w:r>
      <w:r>
        <w:rPr>
          <w:spacing w:val="-3"/>
        </w:rPr>
        <w:t> </w:t>
      </w:r>
      <w:r>
        <w:rPr/>
        <w:t>to</w:t>
      </w:r>
      <w:r>
        <w:rPr>
          <w:spacing w:val="-4"/>
        </w:rPr>
        <w:t> </w:t>
      </w:r>
      <w:r>
        <w:rPr/>
        <w:t>have</w:t>
      </w:r>
      <w:r>
        <w:rPr>
          <w:spacing w:val="-3"/>
        </w:rPr>
        <w:t> </w:t>
      </w:r>
      <w:r>
        <w:rPr/>
        <w:t>contact</w:t>
      </w:r>
      <w:r>
        <w:rPr>
          <w:spacing w:val="-3"/>
        </w:rPr>
        <w:t> </w:t>
      </w:r>
      <w:r>
        <w:rPr/>
        <w:t>with</w:t>
      </w:r>
      <w:r>
        <w:rPr>
          <w:spacing w:val="-4"/>
        </w:rPr>
        <w:t> </w:t>
      </w:r>
      <w:r>
        <w:rPr/>
        <w:t>the</w:t>
      </w:r>
      <w:r>
        <w:rPr>
          <w:spacing w:val="-3"/>
        </w:rPr>
        <w:t> </w:t>
      </w:r>
      <w:r>
        <w:rPr/>
        <w:t>criminal justice system than children who never experienced poverty </w:t>
      </w:r>
      <w:hyperlink r:id="rId36">
        <w:r>
          <w:rPr/>
          <w:t>firsthand.</w:t>
        </w:r>
        <w:r>
          <w:rPr>
            <w:vertAlign w:val="superscript"/>
          </w:rPr>
          <w:t>54</w:t>
        </w:r>
      </w:hyperlink>
    </w:p>
    <w:p>
      <w:pPr>
        <w:pStyle w:val="BodyText"/>
        <w:spacing w:line="259" w:lineRule="auto" w:before="159"/>
        <w:ind w:left="360" w:right="368"/>
      </w:pPr>
      <w:r>
        <w:rPr/>
        <w:t>Lack</w:t>
      </w:r>
      <w:r>
        <w:rPr>
          <w:spacing w:val="-3"/>
        </w:rPr>
        <w:t> </w:t>
      </w:r>
      <w:r>
        <w:rPr/>
        <w:t>of</w:t>
      </w:r>
      <w:r>
        <w:rPr>
          <w:spacing w:val="-3"/>
        </w:rPr>
        <w:t> </w:t>
      </w:r>
      <w:r>
        <w:rPr/>
        <w:t>success</w:t>
      </w:r>
      <w:r>
        <w:rPr>
          <w:spacing w:val="-3"/>
        </w:rPr>
        <w:t> </w:t>
      </w:r>
      <w:r>
        <w:rPr/>
        <w:t>in</w:t>
      </w:r>
      <w:r>
        <w:rPr>
          <w:spacing w:val="-4"/>
        </w:rPr>
        <w:t> </w:t>
      </w:r>
      <w:r>
        <w:rPr/>
        <w:t>school</w:t>
      </w:r>
      <w:r>
        <w:rPr>
          <w:spacing w:val="-3"/>
        </w:rPr>
        <w:t> </w:t>
      </w:r>
      <w:r>
        <w:rPr/>
        <w:t>is</w:t>
      </w:r>
      <w:r>
        <w:rPr>
          <w:spacing w:val="-4"/>
        </w:rPr>
        <w:t> </w:t>
      </w:r>
      <w:r>
        <w:rPr/>
        <w:t>a</w:t>
      </w:r>
      <w:r>
        <w:rPr>
          <w:spacing w:val="-4"/>
        </w:rPr>
        <w:t> </w:t>
      </w:r>
      <w:r>
        <w:rPr/>
        <w:t>predictor</w:t>
      </w:r>
      <w:r>
        <w:rPr>
          <w:spacing w:val="-3"/>
        </w:rPr>
        <w:t> </w:t>
      </w:r>
      <w:r>
        <w:rPr/>
        <w:t>of</w:t>
      </w:r>
      <w:r>
        <w:rPr>
          <w:spacing w:val="-2"/>
        </w:rPr>
        <w:t> </w:t>
      </w:r>
      <w:r>
        <w:rPr/>
        <w:t>future</w:t>
      </w:r>
      <w:r>
        <w:rPr>
          <w:spacing w:val="-3"/>
        </w:rPr>
        <w:t> </w:t>
      </w:r>
      <w:r>
        <w:rPr/>
        <w:t>low</w:t>
      </w:r>
      <w:r>
        <w:rPr>
          <w:spacing w:val="-3"/>
        </w:rPr>
        <w:t> </w:t>
      </w:r>
      <w:r>
        <w:rPr/>
        <w:t>socioeconomic</w:t>
      </w:r>
      <w:r>
        <w:rPr>
          <w:spacing w:val="-4"/>
        </w:rPr>
        <w:t> </w:t>
      </w:r>
      <w:r>
        <w:rPr/>
        <w:t>status,</w:t>
      </w:r>
      <w:r>
        <w:rPr>
          <w:spacing w:val="-2"/>
        </w:rPr>
        <w:t> </w:t>
      </w:r>
      <w:r>
        <w:rPr/>
        <w:t>higher rates of inadequate housing or homelessness, poor nutrition, lack of access to healthcare, and increased incidence of chronic disease. Poor mental health contributes to lack of success in school with a significant negative correlation between academic achievement and anxiety and </w:t>
      </w:r>
      <w:hyperlink r:id="rId37">
        <w:r>
          <w:rPr/>
          <w:t>depression.</w:t>
        </w:r>
        <w:r>
          <w:rPr>
            <w:vertAlign w:val="superscript"/>
          </w:rPr>
          <w:t>55</w:t>
        </w:r>
      </w:hyperlink>
    </w:p>
    <w:p>
      <w:pPr>
        <w:pStyle w:val="BodyText"/>
        <w:spacing w:line="259" w:lineRule="auto" w:before="159"/>
        <w:ind w:left="359" w:right="457"/>
      </w:pPr>
      <w:r>
        <w:rPr/>
        <w:t>Perhaps</w:t>
      </w:r>
      <w:r>
        <w:rPr>
          <w:spacing w:val="-3"/>
        </w:rPr>
        <w:t> </w:t>
      </w:r>
      <w:r>
        <w:rPr/>
        <w:t>the</w:t>
      </w:r>
      <w:r>
        <w:rPr>
          <w:spacing w:val="-4"/>
        </w:rPr>
        <w:t> </w:t>
      </w:r>
      <w:r>
        <w:rPr/>
        <w:t>most</w:t>
      </w:r>
      <w:r>
        <w:rPr>
          <w:spacing w:val="-3"/>
        </w:rPr>
        <w:t> </w:t>
      </w:r>
      <w:r>
        <w:rPr/>
        <w:t>disturbing</w:t>
      </w:r>
      <w:r>
        <w:rPr>
          <w:spacing w:val="-4"/>
        </w:rPr>
        <w:t> </w:t>
      </w:r>
      <w:r>
        <w:rPr/>
        <w:t>data</w:t>
      </w:r>
      <w:r>
        <w:rPr>
          <w:spacing w:val="-4"/>
        </w:rPr>
        <w:t> </w:t>
      </w:r>
      <w:r>
        <w:rPr/>
        <w:t>collected</w:t>
      </w:r>
      <w:r>
        <w:rPr>
          <w:spacing w:val="-2"/>
        </w:rPr>
        <w:t> </w:t>
      </w:r>
      <w:r>
        <w:rPr/>
        <w:t>by</w:t>
      </w:r>
      <w:r>
        <w:rPr>
          <w:spacing w:val="-4"/>
        </w:rPr>
        <w:t> </w:t>
      </w:r>
      <w:r>
        <w:rPr/>
        <w:t>the</w:t>
      </w:r>
      <w:r>
        <w:rPr>
          <w:spacing w:val="-3"/>
        </w:rPr>
        <w:t> </w:t>
      </w:r>
      <w:r>
        <w:rPr/>
        <w:t>EYS</w:t>
      </w:r>
      <w:r>
        <w:rPr>
          <w:spacing w:val="-4"/>
        </w:rPr>
        <w:t> </w:t>
      </w:r>
      <w:r>
        <w:rPr/>
        <w:t>was</w:t>
      </w:r>
      <w:r>
        <w:rPr>
          <w:spacing w:val="-4"/>
        </w:rPr>
        <w:t> </w:t>
      </w:r>
      <w:r>
        <w:rPr/>
        <w:t>regarding</w:t>
      </w:r>
      <w:r>
        <w:rPr>
          <w:spacing w:val="-4"/>
        </w:rPr>
        <w:t> </w:t>
      </w:r>
      <w:r>
        <w:rPr/>
        <w:t>suicide.</w:t>
      </w:r>
      <w:r>
        <w:rPr>
          <w:spacing w:val="-4"/>
        </w:rPr>
        <w:t> </w:t>
      </w:r>
      <w:r>
        <w:rPr/>
        <w:t>More than 5% of sixth graders and 8% of 8th, 10th and 12th graders reported having a plan in place for taking their own lives (Figure 8). This represents 50-77 Ontario County children from these five, small schools. Additionally, 4.6-6.5% of students in these grade levels had attempted suicide in the previous 12 months.</w:t>
      </w:r>
    </w:p>
    <w:p>
      <w:pPr>
        <w:spacing w:before="159"/>
        <w:ind w:left="360" w:right="0" w:firstLine="0"/>
        <w:jc w:val="left"/>
        <w:rPr>
          <w:i/>
          <w:sz w:val="18"/>
        </w:rPr>
      </w:pPr>
      <w:r>
        <w:rPr>
          <w:i/>
          <w:color w:val="105B85"/>
          <w:sz w:val="18"/>
        </w:rPr>
        <w:t>Figure</w:t>
      </w:r>
      <w:r>
        <w:rPr>
          <w:i/>
          <w:color w:val="105B85"/>
          <w:spacing w:val="-4"/>
          <w:sz w:val="18"/>
        </w:rPr>
        <w:t> </w:t>
      </w:r>
      <w:r>
        <w:rPr>
          <w:i/>
          <w:color w:val="105B85"/>
          <w:sz w:val="18"/>
        </w:rPr>
        <w:t>8:</w:t>
      </w:r>
      <w:r>
        <w:rPr>
          <w:i/>
          <w:color w:val="105B85"/>
          <w:spacing w:val="-3"/>
          <w:sz w:val="18"/>
        </w:rPr>
        <w:t> </w:t>
      </w:r>
      <w:r>
        <w:rPr>
          <w:i/>
          <w:color w:val="105B85"/>
          <w:sz w:val="18"/>
        </w:rPr>
        <w:t>Suicidal</w:t>
      </w:r>
      <w:r>
        <w:rPr>
          <w:i/>
          <w:color w:val="105B85"/>
          <w:spacing w:val="-4"/>
          <w:sz w:val="18"/>
        </w:rPr>
        <w:t> </w:t>
      </w:r>
      <w:r>
        <w:rPr>
          <w:i/>
          <w:color w:val="105B85"/>
          <w:sz w:val="18"/>
        </w:rPr>
        <w:t>Ideation</w:t>
      </w:r>
      <w:r>
        <w:rPr>
          <w:i/>
          <w:color w:val="105B85"/>
          <w:spacing w:val="-4"/>
          <w:sz w:val="18"/>
        </w:rPr>
        <w:t> </w:t>
      </w:r>
      <w:r>
        <w:rPr>
          <w:i/>
          <w:color w:val="105B85"/>
          <w:sz w:val="18"/>
        </w:rPr>
        <w:t>and</w:t>
      </w:r>
      <w:r>
        <w:rPr>
          <w:i/>
          <w:color w:val="105B85"/>
          <w:spacing w:val="-3"/>
          <w:sz w:val="18"/>
        </w:rPr>
        <w:t> </w:t>
      </w:r>
      <w:r>
        <w:rPr>
          <w:i/>
          <w:color w:val="105B85"/>
          <w:sz w:val="18"/>
        </w:rPr>
        <w:t>Attempts</w:t>
      </w:r>
      <w:r>
        <w:rPr>
          <w:i/>
          <w:color w:val="105B85"/>
          <w:spacing w:val="-4"/>
          <w:sz w:val="18"/>
        </w:rPr>
        <w:t> </w:t>
      </w:r>
      <w:r>
        <w:rPr>
          <w:i/>
          <w:color w:val="105B85"/>
          <w:sz w:val="18"/>
        </w:rPr>
        <w:t>by</w:t>
      </w:r>
      <w:r>
        <w:rPr>
          <w:i/>
          <w:color w:val="105B85"/>
          <w:spacing w:val="-3"/>
          <w:sz w:val="18"/>
        </w:rPr>
        <w:t> </w:t>
      </w:r>
      <w:r>
        <w:rPr>
          <w:i/>
          <w:color w:val="105B85"/>
          <w:sz w:val="18"/>
        </w:rPr>
        <w:t>Grade</w:t>
      </w:r>
      <w:r>
        <w:rPr>
          <w:i/>
          <w:color w:val="105B85"/>
          <w:spacing w:val="-3"/>
          <w:sz w:val="18"/>
        </w:rPr>
        <w:t> </w:t>
      </w:r>
      <w:r>
        <w:rPr>
          <w:i/>
          <w:color w:val="105B85"/>
          <w:spacing w:val="-4"/>
          <w:sz w:val="18"/>
        </w:rPr>
        <w:t>Level</w:t>
      </w:r>
    </w:p>
    <w:p>
      <w:pPr>
        <w:pStyle w:val="BodyText"/>
        <w:spacing w:before="22"/>
        <w:rPr>
          <w:i/>
          <w:sz w:val="20"/>
        </w:rPr>
      </w:pPr>
      <w:r>
        <w:rPr>
          <w:i/>
          <w:sz w:val="20"/>
        </w:rPr>
        <w:drawing>
          <wp:anchor distT="0" distB="0" distL="0" distR="0" allowOverlap="1" layoutInCell="1" locked="0" behindDoc="1" simplePos="0" relativeHeight="487599104">
            <wp:simplePos x="0" y="0"/>
            <wp:positionH relativeFrom="page">
              <wp:posOffset>1599194</wp:posOffset>
            </wp:positionH>
            <wp:positionV relativeFrom="paragraph">
              <wp:posOffset>183891</wp:posOffset>
            </wp:positionV>
            <wp:extent cx="4557091" cy="3579780"/>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38" cstate="print"/>
                    <a:stretch>
                      <a:fillRect/>
                    </a:stretch>
                  </pic:blipFill>
                  <pic:spPr>
                    <a:xfrm>
                      <a:off x="0" y="0"/>
                      <a:ext cx="4557091" cy="3579780"/>
                    </a:xfrm>
                    <a:prstGeom prst="rect">
                      <a:avLst/>
                    </a:prstGeom>
                  </pic:spPr>
                </pic:pic>
              </a:graphicData>
            </a:graphic>
          </wp:anchor>
        </w:drawing>
      </w:r>
    </w:p>
    <w:p>
      <w:pPr>
        <w:pStyle w:val="BodyText"/>
        <w:rPr>
          <w:i/>
          <w:sz w:val="20"/>
        </w:rPr>
      </w:pPr>
    </w:p>
    <w:p>
      <w:pPr>
        <w:pStyle w:val="BodyText"/>
        <w:spacing w:before="60"/>
        <w:rPr>
          <w:i/>
          <w:sz w:val="20"/>
        </w:rPr>
      </w:pPr>
      <w:r>
        <w:rPr>
          <w:i/>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207964</wp:posOffset>
                </wp:positionV>
                <wp:extent cx="1828800" cy="889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375179pt;width:144pt;height:.66pt;mso-position-horizontal-relative:page;mso-position-vertical-relative:paragraph;z-index:-15716864;mso-wrap-distance-left:0;mso-wrap-distance-right:0" id="docshape9" filled="true" fillcolor="#000000" stroked="false">
                <v:fill type="solid"/>
                <w10:wrap type="topAndBottom"/>
              </v:rect>
            </w:pict>
          </mc:Fallback>
        </mc:AlternateContent>
      </w:r>
    </w:p>
    <w:p>
      <w:pPr>
        <w:spacing w:line="243" w:lineRule="exact" w:before="106"/>
        <w:ind w:left="360" w:right="0" w:firstLine="0"/>
        <w:jc w:val="left"/>
        <w:rPr>
          <w:sz w:val="20"/>
        </w:rPr>
      </w:pPr>
      <w:r>
        <w:rPr>
          <w:position w:val="7"/>
          <w:sz w:val="13"/>
        </w:rPr>
        <w:t>54</w:t>
      </w:r>
      <w:r>
        <w:rPr>
          <w:spacing w:val="20"/>
          <w:position w:val="7"/>
          <w:sz w:val="13"/>
        </w:rPr>
        <w:t> </w:t>
      </w:r>
      <w:r>
        <w:rPr>
          <w:sz w:val="20"/>
        </w:rPr>
        <w:t>The</w:t>
      </w:r>
      <w:r>
        <w:rPr>
          <w:spacing w:val="-4"/>
          <w:sz w:val="20"/>
        </w:rPr>
        <w:t> </w:t>
      </w:r>
      <w:r>
        <w:rPr>
          <w:sz w:val="20"/>
        </w:rPr>
        <w:t>State</w:t>
      </w:r>
      <w:r>
        <w:rPr>
          <w:spacing w:val="-5"/>
          <w:sz w:val="20"/>
        </w:rPr>
        <w:t> </w:t>
      </w:r>
      <w:r>
        <w:rPr>
          <w:sz w:val="20"/>
        </w:rPr>
        <w:t>of</w:t>
      </w:r>
      <w:r>
        <w:rPr>
          <w:spacing w:val="-4"/>
          <w:sz w:val="20"/>
        </w:rPr>
        <w:t> </w:t>
      </w:r>
      <w:r>
        <w:rPr>
          <w:sz w:val="20"/>
        </w:rPr>
        <w:t>America’s</w:t>
      </w:r>
      <w:r>
        <w:rPr>
          <w:spacing w:val="-6"/>
          <w:sz w:val="20"/>
        </w:rPr>
        <w:t> </w:t>
      </w:r>
      <w:r>
        <w:rPr>
          <w:sz w:val="20"/>
        </w:rPr>
        <w:t>Children,</w:t>
      </w:r>
      <w:r>
        <w:rPr>
          <w:spacing w:val="-4"/>
          <w:sz w:val="20"/>
        </w:rPr>
        <w:t> </w:t>
      </w:r>
      <w:r>
        <w:rPr>
          <w:sz w:val="20"/>
        </w:rPr>
        <w:t>2020</w:t>
      </w:r>
      <w:r>
        <w:rPr>
          <w:spacing w:val="-4"/>
          <w:sz w:val="20"/>
        </w:rPr>
        <w:t> </w:t>
      </w:r>
      <w:r>
        <w:rPr>
          <w:sz w:val="20"/>
        </w:rPr>
        <w:t>Child</w:t>
      </w:r>
      <w:r>
        <w:rPr>
          <w:spacing w:val="-4"/>
          <w:sz w:val="20"/>
        </w:rPr>
        <w:t> </w:t>
      </w:r>
      <w:r>
        <w:rPr>
          <w:spacing w:val="-2"/>
          <w:sz w:val="20"/>
        </w:rPr>
        <w:t>Poverty</w:t>
      </w:r>
    </w:p>
    <w:p>
      <w:pPr>
        <w:spacing w:before="0"/>
        <w:ind w:left="360" w:right="509" w:hanging="1"/>
        <w:jc w:val="left"/>
        <w:rPr>
          <w:sz w:val="20"/>
        </w:rPr>
      </w:pPr>
      <w:r>
        <w:rPr>
          <w:position w:val="7"/>
          <w:sz w:val="13"/>
        </w:rPr>
        <w:t>55</w:t>
      </w:r>
      <w:r>
        <w:rPr>
          <w:spacing w:val="33"/>
          <w:position w:val="7"/>
          <w:sz w:val="13"/>
        </w:rPr>
        <w:t> </w:t>
      </w:r>
      <w:r>
        <w:rPr>
          <w:sz w:val="20"/>
        </w:rPr>
        <w:t>Khesht-Masjedi MF, Shokrgozar S, Abdollahi E, Habibi B, Asghari T, Ofoghi RS, Pazhooman</w:t>
      </w:r>
      <w:r>
        <w:rPr>
          <w:spacing w:val="-5"/>
          <w:sz w:val="20"/>
        </w:rPr>
        <w:t> </w:t>
      </w:r>
      <w:r>
        <w:rPr>
          <w:sz w:val="20"/>
        </w:rPr>
        <w:t>S.</w:t>
      </w:r>
      <w:r>
        <w:rPr>
          <w:spacing w:val="-4"/>
          <w:sz w:val="20"/>
        </w:rPr>
        <w:t> </w:t>
      </w:r>
      <w:r>
        <w:rPr>
          <w:sz w:val="20"/>
        </w:rPr>
        <w:t>The</w:t>
      </w:r>
      <w:r>
        <w:rPr>
          <w:spacing w:val="-4"/>
          <w:sz w:val="20"/>
        </w:rPr>
        <w:t> </w:t>
      </w:r>
      <w:r>
        <w:rPr>
          <w:sz w:val="20"/>
        </w:rPr>
        <w:t>relationship</w:t>
      </w:r>
      <w:r>
        <w:rPr>
          <w:spacing w:val="-4"/>
          <w:sz w:val="20"/>
        </w:rPr>
        <w:t> </w:t>
      </w:r>
      <w:r>
        <w:rPr>
          <w:sz w:val="20"/>
        </w:rPr>
        <w:t>between</w:t>
      </w:r>
      <w:r>
        <w:rPr>
          <w:spacing w:val="-4"/>
          <w:sz w:val="20"/>
        </w:rPr>
        <w:t> </w:t>
      </w:r>
      <w:r>
        <w:rPr>
          <w:sz w:val="20"/>
        </w:rPr>
        <w:t>gender,</w:t>
      </w:r>
      <w:r>
        <w:rPr>
          <w:spacing w:val="-4"/>
          <w:sz w:val="20"/>
        </w:rPr>
        <w:t> </w:t>
      </w:r>
      <w:r>
        <w:rPr>
          <w:sz w:val="20"/>
        </w:rPr>
        <w:t>age,</w:t>
      </w:r>
      <w:r>
        <w:rPr>
          <w:spacing w:val="-4"/>
          <w:sz w:val="20"/>
        </w:rPr>
        <w:t> </w:t>
      </w:r>
      <w:r>
        <w:rPr>
          <w:sz w:val="20"/>
        </w:rPr>
        <w:t>anxiety,</w:t>
      </w:r>
      <w:r>
        <w:rPr>
          <w:spacing w:val="-4"/>
          <w:sz w:val="20"/>
        </w:rPr>
        <w:t> </w:t>
      </w:r>
      <w:r>
        <w:rPr>
          <w:sz w:val="20"/>
        </w:rPr>
        <w:t>depression,</w:t>
      </w:r>
      <w:r>
        <w:rPr>
          <w:spacing w:val="-4"/>
          <w:sz w:val="20"/>
        </w:rPr>
        <w:t> </w:t>
      </w:r>
      <w:r>
        <w:rPr>
          <w:sz w:val="20"/>
        </w:rPr>
        <w:t>and</w:t>
      </w:r>
      <w:r>
        <w:rPr>
          <w:spacing w:val="-4"/>
          <w:sz w:val="20"/>
        </w:rPr>
        <w:t> </w:t>
      </w:r>
      <w:r>
        <w:rPr>
          <w:sz w:val="20"/>
        </w:rPr>
        <w:t>academic achievement among teenagers. J Family Med Prim Care. 2019 Mar;8(3):799-804. doi: 10.4103/jfmpc.jfmpc_103_18. PMID: 31041204; PMCID: PMC6482750.</w:t>
      </w:r>
    </w:p>
    <w:p>
      <w:pPr>
        <w:spacing w:after="0"/>
        <w:jc w:val="left"/>
        <w:rPr>
          <w:sz w:val="20"/>
        </w:rPr>
        <w:sectPr>
          <w:pgSz w:w="12240" w:h="15840"/>
          <w:pgMar w:header="720" w:footer="1006" w:top="1280" w:bottom="1200" w:left="1080" w:right="1080"/>
        </w:sectPr>
      </w:pPr>
    </w:p>
    <w:p>
      <w:pPr>
        <w:pStyle w:val="BodyText"/>
      </w:pPr>
    </w:p>
    <w:p>
      <w:pPr>
        <w:pStyle w:val="BodyText"/>
      </w:pPr>
    </w:p>
    <w:p>
      <w:pPr>
        <w:pStyle w:val="BodyText"/>
        <w:spacing w:line="259" w:lineRule="auto"/>
        <w:ind w:left="360" w:right="368"/>
      </w:pPr>
      <w:r>
        <w:rPr/>
        <w:t>In efforts to understand capacity of schools to address mental health issues with students,</w:t>
      </w:r>
      <w:r>
        <w:rPr>
          <w:spacing w:val="-3"/>
        </w:rPr>
        <w:t> </w:t>
      </w:r>
      <w:r>
        <w:rPr/>
        <w:t>Common</w:t>
      </w:r>
      <w:r>
        <w:rPr>
          <w:spacing w:val="-1"/>
        </w:rPr>
        <w:t> </w:t>
      </w:r>
      <w:r>
        <w:rPr/>
        <w:t>Ground</w:t>
      </w:r>
      <w:r>
        <w:rPr>
          <w:spacing w:val="-4"/>
        </w:rPr>
        <w:t> </w:t>
      </w:r>
      <w:r>
        <w:rPr/>
        <w:t>Health</w:t>
      </w:r>
      <w:r>
        <w:rPr>
          <w:spacing w:val="-4"/>
        </w:rPr>
        <w:t> </w:t>
      </w:r>
      <w:r>
        <w:rPr/>
        <w:t>compared</w:t>
      </w:r>
      <w:r>
        <w:rPr>
          <w:spacing w:val="-4"/>
        </w:rPr>
        <w:t> </w:t>
      </w:r>
      <w:r>
        <w:rPr/>
        <w:t>the</w:t>
      </w:r>
      <w:r>
        <w:rPr>
          <w:spacing w:val="-4"/>
        </w:rPr>
        <w:t> </w:t>
      </w:r>
      <w:r>
        <w:rPr/>
        <w:t>number</w:t>
      </w:r>
      <w:r>
        <w:rPr>
          <w:spacing w:val="-3"/>
        </w:rPr>
        <w:t> </w:t>
      </w:r>
      <w:r>
        <w:rPr/>
        <w:t>of</w:t>
      </w:r>
      <w:r>
        <w:rPr>
          <w:spacing w:val="-4"/>
        </w:rPr>
        <w:t> </w:t>
      </w:r>
      <w:r>
        <w:rPr/>
        <w:t>mental</w:t>
      </w:r>
      <w:r>
        <w:rPr>
          <w:spacing w:val="-4"/>
        </w:rPr>
        <w:t> </w:t>
      </w:r>
      <w:r>
        <w:rPr/>
        <w:t>health</w:t>
      </w:r>
      <w:r>
        <w:rPr>
          <w:spacing w:val="-4"/>
        </w:rPr>
        <w:t> </w:t>
      </w:r>
      <w:r>
        <w:rPr/>
        <w:t>“support” positions</w:t>
      </w:r>
      <w:r>
        <w:rPr>
          <w:spacing w:val="-5"/>
        </w:rPr>
        <w:t> </w:t>
      </w:r>
      <w:r>
        <w:rPr/>
        <w:t>(social</w:t>
      </w:r>
      <w:r>
        <w:rPr>
          <w:spacing w:val="-4"/>
        </w:rPr>
        <w:t> </w:t>
      </w:r>
      <w:r>
        <w:rPr/>
        <w:t>workers</w:t>
      </w:r>
      <w:r>
        <w:rPr>
          <w:spacing w:val="-4"/>
        </w:rPr>
        <w:t> </w:t>
      </w:r>
      <w:r>
        <w:rPr/>
        <w:t>and</w:t>
      </w:r>
      <w:r>
        <w:rPr>
          <w:spacing w:val="-4"/>
        </w:rPr>
        <w:t> </w:t>
      </w:r>
      <w:r>
        <w:rPr/>
        <w:t>counselors)</w:t>
      </w:r>
      <w:r>
        <w:rPr>
          <w:spacing w:val="-4"/>
        </w:rPr>
        <w:t> </w:t>
      </w:r>
      <w:r>
        <w:rPr/>
        <w:t>in</w:t>
      </w:r>
      <w:r>
        <w:rPr>
          <w:spacing w:val="-5"/>
        </w:rPr>
        <w:t> </w:t>
      </w:r>
      <w:r>
        <w:rPr/>
        <w:t>Ontario</w:t>
      </w:r>
      <w:r>
        <w:rPr>
          <w:spacing w:val="-4"/>
        </w:rPr>
        <w:t> </w:t>
      </w:r>
      <w:r>
        <w:rPr/>
        <w:t>County’s</w:t>
      </w:r>
      <w:r>
        <w:rPr>
          <w:spacing w:val="-3"/>
        </w:rPr>
        <w:t> </w:t>
      </w:r>
      <w:r>
        <w:rPr/>
        <w:t>nine</w:t>
      </w:r>
      <w:r>
        <w:rPr>
          <w:spacing w:val="-5"/>
        </w:rPr>
        <w:t> </w:t>
      </w:r>
      <w:r>
        <w:rPr/>
        <w:t>school</w:t>
      </w:r>
      <w:r>
        <w:rPr>
          <w:spacing w:val="-4"/>
        </w:rPr>
        <w:t> </w:t>
      </w:r>
      <w:r>
        <w:rPr/>
        <w:t>districts</w:t>
      </w:r>
      <w:r>
        <w:rPr>
          <w:spacing w:val="-4"/>
        </w:rPr>
        <w:t> </w:t>
      </w:r>
      <w:r>
        <w:rPr/>
        <w:t>to the number of students enrolled. A Support Staff Ratio metric was created and reflects what a typical caseload would be for these staff members; a lower number being preferable.</w:t>
      </w:r>
    </w:p>
    <w:p>
      <w:pPr>
        <w:pStyle w:val="BodyText"/>
        <w:spacing w:line="259" w:lineRule="auto" w:before="159"/>
        <w:ind w:left="360" w:right="368"/>
      </w:pPr>
      <w:r>
        <w:rPr/>
        <w:t>From 2018-2020, there is a promising trend, but potential caseloads remain very large</w:t>
      </w:r>
      <w:r>
        <w:rPr>
          <w:spacing w:val="-4"/>
        </w:rPr>
        <w:t> </w:t>
      </w:r>
      <w:r>
        <w:rPr/>
        <w:t>particularly</w:t>
      </w:r>
      <w:r>
        <w:rPr>
          <w:spacing w:val="-4"/>
        </w:rPr>
        <w:t> </w:t>
      </w:r>
      <w:r>
        <w:rPr/>
        <w:t>as</w:t>
      </w:r>
      <w:r>
        <w:rPr>
          <w:spacing w:val="-3"/>
        </w:rPr>
        <w:t> </w:t>
      </w:r>
      <w:r>
        <w:rPr/>
        <w:t>these</w:t>
      </w:r>
      <w:r>
        <w:rPr>
          <w:spacing w:val="-3"/>
        </w:rPr>
        <w:t> </w:t>
      </w:r>
      <w:r>
        <w:rPr/>
        <w:t>same</w:t>
      </w:r>
      <w:r>
        <w:rPr>
          <w:spacing w:val="-3"/>
        </w:rPr>
        <w:t> </w:t>
      </w:r>
      <w:r>
        <w:rPr/>
        <w:t>staff</w:t>
      </w:r>
      <w:r>
        <w:rPr>
          <w:spacing w:val="-4"/>
        </w:rPr>
        <w:t> </w:t>
      </w:r>
      <w:r>
        <w:rPr/>
        <w:t>members</w:t>
      </w:r>
      <w:r>
        <w:rPr>
          <w:spacing w:val="-4"/>
        </w:rPr>
        <w:t> </w:t>
      </w:r>
      <w:r>
        <w:rPr/>
        <w:t>often</w:t>
      </w:r>
      <w:r>
        <w:rPr>
          <w:spacing w:val="-3"/>
        </w:rPr>
        <w:t> </w:t>
      </w:r>
      <w:r>
        <w:rPr/>
        <w:t>shoulder</w:t>
      </w:r>
      <w:r>
        <w:rPr>
          <w:spacing w:val="-4"/>
        </w:rPr>
        <w:t> </w:t>
      </w:r>
      <w:r>
        <w:rPr/>
        <w:t>the</w:t>
      </w:r>
      <w:r>
        <w:rPr>
          <w:spacing w:val="-4"/>
        </w:rPr>
        <w:t> </w:t>
      </w:r>
      <w:r>
        <w:rPr/>
        <w:t>responsibility</w:t>
      </w:r>
      <w:r>
        <w:rPr>
          <w:spacing w:val="-4"/>
        </w:rPr>
        <w:t> </w:t>
      </w:r>
      <w:r>
        <w:rPr/>
        <w:t>of completing and maintaining student individualized education programs (IEPs) for their district. Formally trained individuals working for the school cannot meet the mental health needs of all students. Figure 9 shows this data.</w:t>
      </w:r>
    </w:p>
    <w:p>
      <w:pPr>
        <w:spacing w:before="158"/>
        <w:ind w:left="360" w:right="0" w:firstLine="0"/>
        <w:jc w:val="left"/>
        <w:rPr>
          <w:i/>
          <w:sz w:val="18"/>
        </w:rPr>
      </w:pPr>
      <w:r>
        <w:rPr>
          <w:i/>
          <w:color w:val="105B85"/>
          <w:sz w:val="18"/>
        </w:rPr>
        <w:t>Figure</w:t>
      </w:r>
      <w:r>
        <w:rPr>
          <w:i/>
          <w:color w:val="105B85"/>
          <w:spacing w:val="-1"/>
          <w:sz w:val="18"/>
        </w:rPr>
        <w:t> </w:t>
      </w:r>
      <w:r>
        <w:rPr>
          <w:i/>
          <w:color w:val="105B85"/>
          <w:sz w:val="18"/>
        </w:rPr>
        <w:t>9:</w:t>
      </w:r>
      <w:r>
        <w:rPr>
          <w:i/>
          <w:color w:val="105B85"/>
          <w:spacing w:val="-1"/>
          <w:sz w:val="18"/>
        </w:rPr>
        <w:t> </w:t>
      </w:r>
      <w:r>
        <w:rPr>
          <w:i/>
          <w:color w:val="105B85"/>
          <w:sz w:val="18"/>
        </w:rPr>
        <w:t>Support</w:t>
      </w:r>
      <w:r>
        <w:rPr>
          <w:i/>
          <w:color w:val="105B85"/>
          <w:spacing w:val="-1"/>
          <w:sz w:val="18"/>
        </w:rPr>
        <w:t> </w:t>
      </w:r>
      <w:r>
        <w:rPr>
          <w:i/>
          <w:color w:val="105B85"/>
          <w:sz w:val="18"/>
        </w:rPr>
        <w:t>Staff</w:t>
      </w:r>
      <w:r>
        <w:rPr>
          <w:i/>
          <w:color w:val="105B85"/>
          <w:spacing w:val="-1"/>
          <w:sz w:val="18"/>
        </w:rPr>
        <w:t> </w:t>
      </w:r>
      <w:r>
        <w:rPr>
          <w:i/>
          <w:color w:val="105B85"/>
          <w:sz w:val="18"/>
        </w:rPr>
        <w:t>Ratio</w:t>
      </w:r>
      <w:r>
        <w:rPr>
          <w:i/>
          <w:color w:val="105B85"/>
          <w:spacing w:val="-1"/>
          <w:sz w:val="18"/>
        </w:rPr>
        <w:t> </w:t>
      </w:r>
      <w:r>
        <w:rPr>
          <w:i/>
          <w:color w:val="105B85"/>
          <w:sz w:val="18"/>
        </w:rPr>
        <w:t>for</w:t>
      </w:r>
      <w:r>
        <w:rPr>
          <w:i/>
          <w:color w:val="105B85"/>
          <w:spacing w:val="-1"/>
          <w:sz w:val="18"/>
        </w:rPr>
        <w:t> </w:t>
      </w:r>
      <w:r>
        <w:rPr>
          <w:i/>
          <w:color w:val="105B85"/>
          <w:sz w:val="18"/>
        </w:rPr>
        <w:t>Ontario</w:t>
      </w:r>
      <w:r>
        <w:rPr>
          <w:i/>
          <w:color w:val="105B85"/>
          <w:spacing w:val="-1"/>
          <w:sz w:val="18"/>
        </w:rPr>
        <w:t> </w:t>
      </w:r>
      <w:r>
        <w:rPr>
          <w:i/>
          <w:color w:val="105B85"/>
          <w:spacing w:val="-2"/>
          <w:sz w:val="18"/>
        </w:rPr>
        <w:t>County</w:t>
      </w:r>
    </w:p>
    <w:p>
      <w:pPr>
        <w:pStyle w:val="BodyText"/>
        <w:spacing w:before="28"/>
        <w:rPr>
          <w:i/>
          <w:sz w:val="20"/>
        </w:rPr>
      </w:pPr>
      <w:r>
        <w:rPr>
          <w:i/>
          <w:sz w:val="20"/>
        </w:rPr>
        <w:drawing>
          <wp:anchor distT="0" distB="0" distL="0" distR="0" allowOverlap="1" layoutInCell="1" locked="0" behindDoc="1" simplePos="0" relativeHeight="487600128">
            <wp:simplePos x="0" y="0"/>
            <wp:positionH relativeFrom="page">
              <wp:posOffset>961948</wp:posOffset>
            </wp:positionH>
            <wp:positionV relativeFrom="paragraph">
              <wp:posOffset>187380</wp:posOffset>
            </wp:positionV>
            <wp:extent cx="5811943" cy="4570857"/>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39" cstate="print"/>
                    <a:stretch>
                      <a:fillRect/>
                    </a:stretch>
                  </pic:blipFill>
                  <pic:spPr>
                    <a:xfrm>
                      <a:off x="0" y="0"/>
                      <a:ext cx="5811943" cy="4570857"/>
                    </a:xfrm>
                    <a:prstGeom prst="rect">
                      <a:avLst/>
                    </a:prstGeom>
                  </pic:spPr>
                </pic:pic>
              </a:graphicData>
            </a:graphic>
          </wp:anchor>
        </w:drawing>
      </w:r>
    </w:p>
    <w:p>
      <w:pPr>
        <w:pStyle w:val="BodyText"/>
        <w:spacing w:before="169"/>
        <w:rPr>
          <w:i/>
          <w:sz w:val="18"/>
        </w:rPr>
      </w:pPr>
    </w:p>
    <w:p>
      <w:pPr>
        <w:pStyle w:val="BodyText"/>
        <w:spacing w:line="259" w:lineRule="auto"/>
        <w:ind w:left="360" w:right="361"/>
      </w:pPr>
      <w:r>
        <w:rPr/>
        <w:t>New financial streams are available to place trained social workers in schools to provide</w:t>
      </w:r>
      <w:r>
        <w:rPr>
          <w:spacing w:val="-2"/>
        </w:rPr>
        <w:t> </w:t>
      </w:r>
      <w:r>
        <w:rPr/>
        <w:t>counseling</w:t>
      </w:r>
      <w:r>
        <w:rPr>
          <w:spacing w:val="-4"/>
        </w:rPr>
        <w:t> </w:t>
      </w:r>
      <w:r>
        <w:rPr/>
        <w:t>to</w:t>
      </w:r>
      <w:r>
        <w:rPr>
          <w:spacing w:val="-4"/>
        </w:rPr>
        <w:t> </w:t>
      </w:r>
      <w:r>
        <w:rPr/>
        <w:t>students</w:t>
      </w:r>
      <w:r>
        <w:rPr>
          <w:spacing w:val="-2"/>
        </w:rPr>
        <w:t> </w:t>
      </w:r>
      <w:r>
        <w:rPr/>
        <w:t>and</w:t>
      </w:r>
      <w:r>
        <w:rPr>
          <w:spacing w:val="-4"/>
        </w:rPr>
        <w:t> </w:t>
      </w:r>
      <w:r>
        <w:rPr/>
        <w:t>families.</w:t>
      </w:r>
      <w:r>
        <w:rPr>
          <w:spacing w:val="-4"/>
        </w:rPr>
        <w:t> </w:t>
      </w:r>
      <w:r>
        <w:rPr/>
        <w:t>Ontario</w:t>
      </w:r>
      <w:r>
        <w:rPr>
          <w:spacing w:val="-2"/>
        </w:rPr>
        <w:t> </w:t>
      </w:r>
      <w:r>
        <w:rPr/>
        <w:t>County</w:t>
      </w:r>
      <w:r>
        <w:rPr>
          <w:spacing w:val="-3"/>
        </w:rPr>
        <w:t> </w:t>
      </w:r>
      <w:r>
        <w:rPr/>
        <w:t>Mental</w:t>
      </w:r>
      <w:r>
        <w:rPr>
          <w:spacing w:val="-4"/>
        </w:rPr>
        <w:t> </w:t>
      </w:r>
      <w:r>
        <w:rPr/>
        <w:t>Health</w:t>
      </w:r>
      <w:r>
        <w:rPr>
          <w:spacing w:val="-4"/>
        </w:rPr>
        <w:t> </w:t>
      </w:r>
      <w:r>
        <w:rPr/>
        <w:t>has</w:t>
      </w:r>
      <w:r>
        <w:rPr>
          <w:spacing w:val="-4"/>
        </w:rPr>
        <w:t> </w:t>
      </w:r>
      <w:r>
        <w:rPr/>
        <w:t>hired and placed professionals in one of nine school districts with success. Unfortunately,</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60" w:right="423"/>
      </w:pPr>
      <w:r>
        <w:rPr/>
        <w:t>there</w:t>
      </w:r>
      <w:r>
        <w:rPr>
          <w:spacing w:val="-1"/>
        </w:rPr>
        <w:t> </w:t>
      </w:r>
      <w:r>
        <w:rPr/>
        <w:t>are not</w:t>
      </w:r>
      <w:r>
        <w:rPr>
          <w:spacing w:val="-1"/>
        </w:rPr>
        <w:t> </w:t>
      </w:r>
      <w:r>
        <w:rPr/>
        <w:t>enough</w:t>
      </w:r>
      <w:r>
        <w:rPr>
          <w:spacing w:val="-1"/>
        </w:rPr>
        <w:t> </w:t>
      </w:r>
      <w:r>
        <w:rPr/>
        <w:t>qualified</w:t>
      </w:r>
      <w:r>
        <w:rPr>
          <w:spacing w:val="-1"/>
        </w:rPr>
        <w:t> </w:t>
      </w:r>
      <w:r>
        <w:rPr/>
        <w:t>providers in</w:t>
      </w:r>
      <w:r>
        <w:rPr>
          <w:spacing w:val="-1"/>
        </w:rPr>
        <w:t> </w:t>
      </w:r>
      <w:r>
        <w:rPr/>
        <w:t>the</w:t>
      </w:r>
      <w:r>
        <w:rPr>
          <w:spacing w:val="-1"/>
        </w:rPr>
        <w:t> </w:t>
      </w:r>
      <w:r>
        <w:rPr/>
        <w:t>region</w:t>
      </w:r>
      <w:r>
        <w:rPr>
          <w:spacing w:val="-1"/>
        </w:rPr>
        <w:t> </w:t>
      </w:r>
      <w:r>
        <w:rPr/>
        <w:t>to expand</w:t>
      </w:r>
      <w:r>
        <w:rPr>
          <w:spacing w:val="-1"/>
        </w:rPr>
        <w:t> </w:t>
      </w:r>
      <w:r>
        <w:rPr/>
        <w:t>this</w:t>
      </w:r>
      <w:r>
        <w:rPr>
          <w:spacing w:val="-1"/>
        </w:rPr>
        <w:t> </w:t>
      </w:r>
      <w:r>
        <w:rPr/>
        <w:t>program to other</w:t>
      </w:r>
      <w:r>
        <w:rPr>
          <w:spacing w:val="-4"/>
        </w:rPr>
        <w:t> </w:t>
      </w:r>
      <w:r>
        <w:rPr/>
        <w:t>schools.</w:t>
      </w:r>
      <w:r>
        <w:rPr>
          <w:spacing w:val="-5"/>
        </w:rPr>
        <w:t> </w:t>
      </w:r>
      <w:r>
        <w:rPr/>
        <w:t>Increasing</w:t>
      </w:r>
      <w:r>
        <w:rPr>
          <w:spacing w:val="-5"/>
        </w:rPr>
        <w:t> </w:t>
      </w:r>
      <w:r>
        <w:rPr/>
        <w:t>capacity</w:t>
      </w:r>
      <w:r>
        <w:rPr>
          <w:spacing w:val="-5"/>
        </w:rPr>
        <w:t> </w:t>
      </w:r>
      <w:r>
        <w:rPr/>
        <w:t>of</w:t>
      </w:r>
      <w:r>
        <w:rPr>
          <w:spacing w:val="-4"/>
        </w:rPr>
        <w:t> </w:t>
      </w:r>
      <w:r>
        <w:rPr/>
        <w:t>schools</w:t>
      </w:r>
      <w:r>
        <w:rPr>
          <w:spacing w:val="-5"/>
        </w:rPr>
        <w:t> </w:t>
      </w:r>
      <w:r>
        <w:rPr/>
        <w:t>to</w:t>
      </w:r>
      <w:r>
        <w:rPr>
          <w:spacing w:val="-5"/>
        </w:rPr>
        <w:t> </w:t>
      </w:r>
      <w:r>
        <w:rPr/>
        <w:t>address</w:t>
      </w:r>
      <w:r>
        <w:rPr>
          <w:spacing w:val="-4"/>
        </w:rPr>
        <w:t> </w:t>
      </w:r>
      <w:r>
        <w:rPr/>
        <w:t>mental</w:t>
      </w:r>
      <w:r>
        <w:rPr>
          <w:spacing w:val="-3"/>
        </w:rPr>
        <w:t> </w:t>
      </w:r>
      <w:r>
        <w:rPr/>
        <w:t>health</w:t>
      </w:r>
      <w:r>
        <w:rPr>
          <w:spacing w:val="-5"/>
        </w:rPr>
        <w:t> </w:t>
      </w:r>
      <w:r>
        <w:rPr/>
        <w:t>requires</w:t>
      </w:r>
      <w:r>
        <w:rPr>
          <w:spacing w:val="-5"/>
        </w:rPr>
        <w:t> </w:t>
      </w:r>
      <w:r>
        <w:rPr/>
        <w:t>a school wide approach that involves teachers, administrators, school resource officers (SRO’s), and others.</w:t>
      </w:r>
    </w:p>
    <w:p>
      <w:pPr>
        <w:pStyle w:val="BodyText"/>
        <w:spacing w:line="259" w:lineRule="auto" w:before="159"/>
        <w:ind w:left="359" w:right="423"/>
      </w:pPr>
      <w:r>
        <w:rPr/>
        <w:t>Why are our children depressed; why do they feel hopeless? When mental health providers met the summer of 2022, they asked themselves this question as part of a root cause analysis. Social factors (lack of community connectedness, social pressures, acceptance</w:t>
      </w:r>
      <w:r>
        <w:rPr>
          <w:spacing w:val="-1"/>
        </w:rPr>
        <w:t> </w:t>
      </w:r>
      <w:r>
        <w:rPr/>
        <w:t>by peers,</w:t>
      </w:r>
      <w:r>
        <w:rPr>
          <w:spacing w:val="-1"/>
        </w:rPr>
        <w:t> </w:t>
      </w:r>
      <w:r>
        <w:rPr/>
        <w:t>societal norms, standards of beauty, social media, etc.) and family factors (lack of family attachment, blending of families, divorce, poor parenting, family mental health, etc.) were identified as two leading contributors, with lack of availability of services and personal factors ranking third and fourth, respectively. The need is great, mental health services are limited, and waiting</w:t>
      </w:r>
      <w:r>
        <w:rPr>
          <w:spacing w:val="-4"/>
        </w:rPr>
        <w:t> </w:t>
      </w:r>
      <w:r>
        <w:rPr/>
        <w:t>lists</w:t>
      </w:r>
      <w:r>
        <w:rPr>
          <w:spacing w:val="-4"/>
        </w:rPr>
        <w:t> </w:t>
      </w:r>
      <w:r>
        <w:rPr/>
        <w:t>are</w:t>
      </w:r>
      <w:r>
        <w:rPr>
          <w:spacing w:val="-4"/>
        </w:rPr>
        <w:t> </w:t>
      </w:r>
      <w:r>
        <w:rPr/>
        <w:t>long.</w:t>
      </w:r>
      <w:r>
        <w:rPr>
          <w:spacing w:val="-4"/>
        </w:rPr>
        <w:t> </w:t>
      </w:r>
      <w:r>
        <w:rPr/>
        <w:t>It</w:t>
      </w:r>
      <w:r>
        <w:rPr>
          <w:spacing w:val="-4"/>
        </w:rPr>
        <w:t> </w:t>
      </w:r>
      <w:r>
        <w:rPr/>
        <w:t>is</w:t>
      </w:r>
      <w:r>
        <w:rPr>
          <w:spacing w:val="-4"/>
        </w:rPr>
        <w:t> </w:t>
      </w:r>
      <w:r>
        <w:rPr/>
        <w:t>vital</w:t>
      </w:r>
      <w:r>
        <w:rPr>
          <w:spacing w:val="-3"/>
        </w:rPr>
        <w:t> </w:t>
      </w:r>
      <w:r>
        <w:rPr/>
        <w:t>to</w:t>
      </w:r>
      <w:r>
        <w:rPr>
          <w:spacing w:val="-4"/>
        </w:rPr>
        <w:t> </w:t>
      </w:r>
      <w:r>
        <w:rPr/>
        <w:t>increase</w:t>
      </w:r>
      <w:r>
        <w:rPr>
          <w:spacing w:val="-3"/>
        </w:rPr>
        <w:t> </w:t>
      </w:r>
      <w:r>
        <w:rPr/>
        <w:t>capacity</w:t>
      </w:r>
      <w:r>
        <w:rPr>
          <w:spacing w:val="-3"/>
        </w:rPr>
        <w:t> </w:t>
      </w:r>
      <w:r>
        <w:rPr/>
        <w:t>of</w:t>
      </w:r>
      <w:r>
        <w:rPr>
          <w:spacing w:val="-3"/>
        </w:rPr>
        <w:t> </w:t>
      </w:r>
      <w:r>
        <w:rPr/>
        <w:t>schools</w:t>
      </w:r>
      <w:r>
        <w:rPr>
          <w:spacing w:val="-3"/>
        </w:rPr>
        <w:t> </w:t>
      </w:r>
      <w:r>
        <w:rPr/>
        <w:t>to</w:t>
      </w:r>
      <w:r>
        <w:rPr>
          <w:spacing w:val="-3"/>
        </w:rPr>
        <w:t> </w:t>
      </w:r>
      <w:r>
        <w:rPr/>
        <w:t>identify</w:t>
      </w:r>
      <w:r>
        <w:rPr>
          <w:spacing w:val="-4"/>
        </w:rPr>
        <w:t> </w:t>
      </w:r>
      <w:r>
        <w:rPr/>
        <w:t>and</w:t>
      </w:r>
      <w:r>
        <w:rPr>
          <w:spacing w:val="-4"/>
        </w:rPr>
        <w:t> </w:t>
      </w:r>
      <w:r>
        <w:rPr/>
        <w:t>assist children at risk for depression, anxiety, and other mental illnesses.</w:t>
      </w:r>
    </w:p>
    <w:p>
      <w:pPr>
        <w:pStyle w:val="BodyText"/>
        <w:spacing w:line="259" w:lineRule="auto" w:before="158"/>
        <w:ind w:left="359" w:right="368"/>
      </w:pPr>
      <w:r>
        <w:rPr/>
        <w:t>A community cannot address mental health or chronic disease without first considering</w:t>
      </w:r>
      <w:r>
        <w:rPr>
          <w:spacing w:val="-4"/>
        </w:rPr>
        <w:t> </w:t>
      </w:r>
      <w:r>
        <w:rPr/>
        <w:t>the</w:t>
      </w:r>
      <w:r>
        <w:rPr>
          <w:spacing w:val="-3"/>
        </w:rPr>
        <w:t> </w:t>
      </w:r>
      <w:r>
        <w:rPr/>
        <w:t>social</w:t>
      </w:r>
      <w:r>
        <w:rPr>
          <w:spacing w:val="-4"/>
        </w:rPr>
        <w:t> </w:t>
      </w:r>
      <w:r>
        <w:rPr/>
        <w:t>determinants</w:t>
      </w:r>
      <w:r>
        <w:rPr>
          <w:spacing w:val="-3"/>
        </w:rPr>
        <w:t> </w:t>
      </w:r>
      <w:r>
        <w:rPr/>
        <w:t>of</w:t>
      </w:r>
      <w:r>
        <w:rPr>
          <w:spacing w:val="-4"/>
        </w:rPr>
        <w:t> </w:t>
      </w:r>
      <w:r>
        <w:rPr/>
        <w:t>health</w:t>
      </w:r>
      <w:r>
        <w:rPr>
          <w:spacing w:val="-4"/>
        </w:rPr>
        <w:t> </w:t>
      </w:r>
      <w:r>
        <w:rPr/>
        <w:t>that</w:t>
      </w:r>
      <w:r>
        <w:rPr>
          <w:spacing w:val="-4"/>
        </w:rPr>
        <w:t> </w:t>
      </w:r>
      <w:r>
        <w:rPr/>
        <w:t>affect</w:t>
      </w:r>
      <w:r>
        <w:rPr>
          <w:spacing w:val="-3"/>
        </w:rPr>
        <w:t> </w:t>
      </w:r>
      <w:r>
        <w:rPr/>
        <w:t>its</w:t>
      </w:r>
      <w:r>
        <w:rPr>
          <w:spacing w:val="-3"/>
        </w:rPr>
        <w:t> </w:t>
      </w:r>
      <w:r>
        <w:rPr/>
        <w:t>population.</w:t>
      </w:r>
      <w:r>
        <w:rPr>
          <w:spacing w:val="-4"/>
        </w:rPr>
        <w:t> </w:t>
      </w:r>
      <w:r>
        <w:rPr/>
        <w:t>When</w:t>
      </w:r>
      <w:r>
        <w:rPr>
          <w:spacing w:val="-4"/>
        </w:rPr>
        <w:t> </w:t>
      </w:r>
      <w:r>
        <w:rPr/>
        <w:t>this</w:t>
      </w:r>
      <w:r>
        <w:rPr>
          <w:spacing w:val="-3"/>
        </w:rPr>
        <w:t> </w:t>
      </w:r>
      <w:r>
        <w:rPr/>
        <w:t>is done, the relationships between socioeconomic status, mental health, obesity, and chronic disease become obvious. After completing Ontario County’s 2022 Community Health Assessment, partners knew it was imperative to focus interventions upstream: on children and adolescents and their families.</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ind w:left="360"/>
      </w:pPr>
      <w:r>
        <w:rPr>
          <w:color w:val="0B4362"/>
        </w:rPr>
        <w:t>Community</w:t>
      </w:r>
      <w:r>
        <w:rPr>
          <w:color w:val="0B4362"/>
          <w:spacing w:val="-9"/>
        </w:rPr>
        <w:t> </w:t>
      </w:r>
      <w:r>
        <w:rPr>
          <w:color w:val="0B4362"/>
        </w:rPr>
        <w:t>Assets</w:t>
      </w:r>
      <w:r>
        <w:rPr>
          <w:color w:val="0B4362"/>
          <w:spacing w:val="-8"/>
        </w:rPr>
        <w:t> </w:t>
      </w:r>
      <w:r>
        <w:rPr>
          <w:color w:val="0B4362"/>
        </w:rPr>
        <w:t>and</w:t>
      </w:r>
      <w:r>
        <w:rPr>
          <w:color w:val="0B4362"/>
          <w:spacing w:val="-8"/>
        </w:rPr>
        <w:t> </w:t>
      </w:r>
      <w:r>
        <w:rPr>
          <w:color w:val="0B4362"/>
        </w:rPr>
        <w:t>Resources</w:t>
      </w:r>
      <w:r>
        <w:rPr>
          <w:color w:val="0B4362"/>
          <w:spacing w:val="-9"/>
        </w:rPr>
        <w:t> </w:t>
      </w:r>
      <w:r>
        <w:rPr>
          <w:color w:val="0B4362"/>
        </w:rPr>
        <w:t>to</w:t>
      </w:r>
      <w:r>
        <w:rPr>
          <w:color w:val="0B4362"/>
          <w:spacing w:val="-7"/>
        </w:rPr>
        <w:t> </w:t>
      </w:r>
      <w:r>
        <w:rPr>
          <w:color w:val="0B4362"/>
        </w:rPr>
        <w:t>be</w:t>
      </w:r>
      <w:r>
        <w:rPr>
          <w:color w:val="0B4362"/>
          <w:spacing w:val="-7"/>
        </w:rPr>
        <w:t> </w:t>
      </w:r>
      <w:r>
        <w:rPr>
          <w:color w:val="0B4362"/>
          <w:spacing w:val="-2"/>
        </w:rPr>
        <w:t>Mobilized</w:t>
      </w:r>
    </w:p>
    <w:p>
      <w:pPr>
        <w:pStyle w:val="BodyText"/>
        <w:spacing w:line="259" w:lineRule="auto" w:before="21"/>
        <w:ind w:left="360" w:right="368"/>
      </w:pPr>
      <w:r>
        <w:rPr/>
        <w:t>The Finger Lakes Region has two designated agencies that promote and facilitate collaboration: Pivital Public Health Partnership (previously the S2AY Rural Health Network) and Common Ground Health. Pivital is a partnership of eight rural health departments in the Finger Lakes Region. The network’s focus is on improving the health</w:t>
      </w:r>
      <w:r>
        <w:rPr>
          <w:spacing w:val="-4"/>
        </w:rPr>
        <w:t> </w:t>
      </w:r>
      <w:r>
        <w:rPr/>
        <w:t>and</w:t>
      </w:r>
      <w:r>
        <w:rPr>
          <w:spacing w:val="-3"/>
        </w:rPr>
        <w:t> </w:t>
      </w:r>
      <w:r>
        <w:rPr/>
        <w:t>well-being</w:t>
      </w:r>
      <w:r>
        <w:rPr>
          <w:spacing w:val="-4"/>
        </w:rPr>
        <w:t> </w:t>
      </w:r>
      <w:r>
        <w:rPr/>
        <w:t>of</w:t>
      </w:r>
      <w:r>
        <w:rPr>
          <w:spacing w:val="-4"/>
        </w:rPr>
        <w:t> </w:t>
      </w:r>
      <w:r>
        <w:rPr/>
        <w:t>Finger</w:t>
      </w:r>
      <w:r>
        <w:rPr>
          <w:spacing w:val="-2"/>
        </w:rPr>
        <w:t> </w:t>
      </w:r>
      <w:r>
        <w:rPr/>
        <w:t>Lakes</w:t>
      </w:r>
      <w:r>
        <w:rPr>
          <w:spacing w:val="-4"/>
        </w:rPr>
        <w:t> </w:t>
      </w:r>
      <w:r>
        <w:rPr/>
        <w:t>residents.</w:t>
      </w:r>
      <w:r>
        <w:rPr>
          <w:spacing w:val="-4"/>
        </w:rPr>
        <w:t> </w:t>
      </w:r>
      <w:r>
        <w:rPr/>
        <w:t>Common</w:t>
      </w:r>
      <w:r>
        <w:rPr>
          <w:spacing w:val="-3"/>
        </w:rPr>
        <w:t> </w:t>
      </w:r>
      <w:r>
        <w:rPr/>
        <w:t>Ground</w:t>
      </w:r>
      <w:r>
        <w:rPr>
          <w:spacing w:val="-4"/>
        </w:rPr>
        <w:t> </w:t>
      </w:r>
      <w:r>
        <w:rPr/>
        <w:t>Health</w:t>
      </w:r>
      <w:r>
        <w:rPr>
          <w:spacing w:val="-4"/>
        </w:rPr>
        <w:t> </w:t>
      </w:r>
      <w:r>
        <w:rPr/>
        <w:t>covers</w:t>
      </w:r>
      <w:r>
        <w:rPr>
          <w:spacing w:val="-4"/>
        </w:rPr>
        <w:t> </w:t>
      </w:r>
      <w:r>
        <w:rPr/>
        <w:t>the same geographic footprint, with the addition of Monroe County, and focuses on bringing together leaders from all sectors – hospitals, insurers, universities, business, nonprofit, faith communities and residents – to collaborate on strategies for improving health in the region. Both agencies support efforts of the local health department to improve the health of Ontario County residents.</w:t>
      </w:r>
    </w:p>
    <w:p>
      <w:pPr>
        <w:pStyle w:val="BodyText"/>
        <w:spacing w:line="259" w:lineRule="auto" w:before="158"/>
        <w:ind w:left="359" w:right="415"/>
      </w:pPr>
      <w:r>
        <w:rPr/>
        <w:t>As already noted, the Ontario County Health Collaborative meets monthly with community partners. During brainstorming sessions between May and August of 2022 partners identified assets and resources within Ontario County that could be mobilized</w:t>
      </w:r>
      <w:r>
        <w:rPr>
          <w:spacing w:val="-6"/>
        </w:rPr>
        <w:t> </w:t>
      </w:r>
      <w:r>
        <w:rPr/>
        <w:t>toward</w:t>
      </w:r>
      <w:r>
        <w:rPr>
          <w:spacing w:val="-4"/>
        </w:rPr>
        <w:t> </w:t>
      </w:r>
      <w:r>
        <w:rPr/>
        <w:t>selected</w:t>
      </w:r>
      <w:r>
        <w:rPr>
          <w:spacing w:val="-6"/>
        </w:rPr>
        <w:t> </w:t>
      </w:r>
      <w:r>
        <w:rPr/>
        <w:t>objectives</w:t>
      </w:r>
      <w:r>
        <w:rPr>
          <w:spacing w:val="-6"/>
        </w:rPr>
        <w:t> </w:t>
      </w:r>
      <w:r>
        <w:rPr/>
        <w:t>and</w:t>
      </w:r>
      <w:r>
        <w:rPr>
          <w:spacing w:val="-6"/>
        </w:rPr>
        <w:t> </w:t>
      </w:r>
      <w:r>
        <w:rPr/>
        <w:t>interventions.</w:t>
      </w:r>
      <w:r>
        <w:rPr>
          <w:spacing w:val="-5"/>
        </w:rPr>
        <w:t> </w:t>
      </w:r>
      <w:r>
        <w:rPr/>
        <w:t>These</w:t>
      </w:r>
      <w:r>
        <w:rPr>
          <w:spacing w:val="-6"/>
        </w:rPr>
        <w:t> </w:t>
      </w:r>
      <w:r>
        <w:rPr/>
        <w:t>include</w:t>
      </w:r>
      <w:r>
        <w:rPr>
          <w:spacing w:val="-6"/>
        </w:rPr>
        <w:t> </w:t>
      </w:r>
      <w:r>
        <w:rPr/>
        <w:t>relationships and experience with previous CHIP partners, schools, Cornell Cooperative Extension, Boys and Girls Clubs, Youth Club Houses, churches, food pantries and many others.</w:t>
      </w:r>
    </w:p>
    <w:p>
      <w:pPr>
        <w:pStyle w:val="BodyText"/>
        <w:spacing w:line="259" w:lineRule="auto" w:before="159"/>
        <w:ind w:left="359" w:right="438"/>
      </w:pPr>
      <w:r>
        <w:rPr/>
        <w:t>There is good mental health work being done in the county. OCHC meetings included mental health providers and it is clear there is a vibrant community of concerned</w:t>
      </w:r>
      <w:r>
        <w:rPr>
          <w:spacing w:val="-3"/>
        </w:rPr>
        <w:t> </w:t>
      </w:r>
      <w:r>
        <w:rPr/>
        <w:t>and</w:t>
      </w:r>
      <w:r>
        <w:rPr>
          <w:spacing w:val="-5"/>
        </w:rPr>
        <w:t> </w:t>
      </w:r>
      <w:r>
        <w:rPr/>
        <w:t>knowledgeable</w:t>
      </w:r>
      <w:r>
        <w:rPr>
          <w:spacing w:val="-5"/>
        </w:rPr>
        <w:t> </w:t>
      </w:r>
      <w:r>
        <w:rPr/>
        <w:t>individuals</w:t>
      </w:r>
      <w:r>
        <w:rPr>
          <w:spacing w:val="-5"/>
        </w:rPr>
        <w:t> </w:t>
      </w:r>
      <w:r>
        <w:rPr/>
        <w:t>focusing</w:t>
      </w:r>
      <w:r>
        <w:rPr>
          <w:spacing w:val="-5"/>
        </w:rPr>
        <w:t> </w:t>
      </w:r>
      <w:r>
        <w:rPr/>
        <w:t>on</w:t>
      </w:r>
      <w:r>
        <w:rPr>
          <w:spacing w:val="-5"/>
        </w:rPr>
        <w:t> </w:t>
      </w:r>
      <w:r>
        <w:rPr/>
        <w:t>this</w:t>
      </w:r>
      <w:r>
        <w:rPr>
          <w:spacing w:val="-5"/>
        </w:rPr>
        <w:t> </w:t>
      </w:r>
      <w:r>
        <w:rPr/>
        <w:t>work.</w:t>
      </w:r>
      <w:r>
        <w:rPr>
          <w:spacing w:val="-5"/>
        </w:rPr>
        <w:t> </w:t>
      </w:r>
      <w:r>
        <w:rPr/>
        <w:t>The</w:t>
      </w:r>
      <w:r>
        <w:rPr>
          <w:spacing w:val="-5"/>
        </w:rPr>
        <w:t> </w:t>
      </w:r>
      <w:r>
        <w:rPr/>
        <w:t>programming already in place and the buy-in from this</w:t>
      </w:r>
      <w:r>
        <w:rPr>
          <w:spacing w:val="-3"/>
        </w:rPr>
        <w:t> </w:t>
      </w:r>
      <w:r>
        <w:rPr/>
        <w:t>group of professionals places the County in a good position to address the mental health of adolescents in a concerted </w:t>
      </w:r>
      <w:r>
        <w:rPr>
          <w:spacing w:val="-2"/>
        </w:rPr>
        <w:t>fashion.</w:t>
      </w:r>
    </w:p>
    <w:p>
      <w:pPr>
        <w:pStyle w:val="BodyText"/>
        <w:spacing w:line="259" w:lineRule="auto" w:before="159"/>
        <w:ind w:left="359" w:right="361"/>
      </w:pPr>
      <w:r>
        <w:rPr/>
        <w:t>Ontario County has three, small hospitals which is unusual for a rural county. Residents can tap into unique services offered by each facility and receive care locally</w:t>
      </w:r>
      <w:r>
        <w:rPr>
          <w:spacing w:val="-4"/>
        </w:rPr>
        <w:t> </w:t>
      </w:r>
      <w:r>
        <w:rPr/>
        <w:t>rather</w:t>
      </w:r>
      <w:r>
        <w:rPr>
          <w:spacing w:val="-4"/>
        </w:rPr>
        <w:t> </w:t>
      </w:r>
      <w:r>
        <w:rPr/>
        <w:t>than</w:t>
      </w:r>
      <w:r>
        <w:rPr>
          <w:spacing w:val="-4"/>
        </w:rPr>
        <w:t> </w:t>
      </w:r>
      <w:r>
        <w:rPr/>
        <w:t>travelling</w:t>
      </w:r>
      <w:r>
        <w:rPr>
          <w:spacing w:val="-4"/>
        </w:rPr>
        <w:t> </w:t>
      </w:r>
      <w:r>
        <w:rPr/>
        <w:t>to</w:t>
      </w:r>
      <w:r>
        <w:rPr>
          <w:spacing w:val="-4"/>
        </w:rPr>
        <w:t> </w:t>
      </w:r>
      <w:r>
        <w:rPr/>
        <w:t>large</w:t>
      </w:r>
      <w:r>
        <w:rPr>
          <w:spacing w:val="-2"/>
        </w:rPr>
        <w:t> </w:t>
      </w:r>
      <w:r>
        <w:rPr/>
        <w:t>medical</w:t>
      </w:r>
      <w:r>
        <w:rPr>
          <w:spacing w:val="-4"/>
        </w:rPr>
        <w:t> </w:t>
      </w:r>
      <w:r>
        <w:rPr/>
        <w:t>centers</w:t>
      </w:r>
      <w:r>
        <w:rPr>
          <w:spacing w:val="-3"/>
        </w:rPr>
        <w:t> </w:t>
      </w:r>
      <w:r>
        <w:rPr/>
        <w:t>in</w:t>
      </w:r>
      <w:r>
        <w:rPr>
          <w:spacing w:val="-3"/>
        </w:rPr>
        <w:t> </w:t>
      </w:r>
      <w:r>
        <w:rPr/>
        <w:t>surrounding</w:t>
      </w:r>
      <w:r>
        <w:rPr>
          <w:spacing w:val="-3"/>
        </w:rPr>
        <w:t> </w:t>
      </w:r>
      <w:r>
        <w:rPr/>
        <w:t>urban</w:t>
      </w:r>
      <w:r>
        <w:rPr>
          <w:spacing w:val="-3"/>
        </w:rPr>
        <w:t> </w:t>
      </w:r>
      <w:r>
        <w:rPr/>
        <w:t>counties. Additionally, inpatient mental health and addictions treatment are available and situated across the street from each other in Clifton Springs. Unfortunately, there are no psychiatric inpatient pediatric beds in the county.</w:t>
      </w:r>
    </w:p>
    <w:p>
      <w:pPr>
        <w:pStyle w:val="BodyText"/>
        <w:spacing w:line="259" w:lineRule="auto" w:before="159"/>
        <w:ind w:left="359" w:right="368"/>
      </w:pPr>
      <w:r>
        <w:rPr/>
        <w:t>COVID-19 brought obvious challenges, but with it came some opportunities. The local health department (LHD) helped schools, daycares, and the community navigate the pandemic. Many relationships were forged and strengthened. Schools relied heavily on the LHD and grew to trust the judgment of its members. Health department staff became intimately familiar with school nurses, superintendents, principals,</w:t>
      </w:r>
      <w:r>
        <w:rPr>
          <w:spacing w:val="-4"/>
        </w:rPr>
        <w:t> </w:t>
      </w:r>
      <w:r>
        <w:rPr/>
        <w:t>coaches,</w:t>
      </w:r>
      <w:r>
        <w:rPr>
          <w:spacing w:val="-3"/>
        </w:rPr>
        <w:t> </w:t>
      </w:r>
      <w:r>
        <w:rPr/>
        <w:t>and</w:t>
      </w:r>
      <w:r>
        <w:rPr>
          <w:spacing w:val="-4"/>
        </w:rPr>
        <w:t> </w:t>
      </w:r>
      <w:r>
        <w:rPr/>
        <w:t>social</w:t>
      </w:r>
      <w:r>
        <w:rPr>
          <w:spacing w:val="-4"/>
        </w:rPr>
        <w:t> </w:t>
      </w:r>
      <w:r>
        <w:rPr/>
        <w:t>workers.</w:t>
      </w:r>
      <w:r>
        <w:rPr>
          <w:spacing w:val="-3"/>
        </w:rPr>
        <w:t> </w:t>
      </w:r>
      <w:r>
        <w:rPr/>
        <w:t>These</w:t>
      </w:r>
      <w:r>
        <w:rPr>
          <w:spacing w:val="-4"/>
        </w:rPr>
        <w:t> </w:t>
      </w:r>
      <w:r>
        <w:rPr/>
        <w:t>will</w:t>
      </w:r>
      <w:r>
        <w:rPr>
          <w:spacing w:val="-4"/>
        </w:rPr>
        <w:t> </w:t>
      </w:r>
      <w:r>
        <w:rPr/>
        <w:t>be</w:t>
      </w:r>
      <w:r>
        <w:rPr>
          <w:spacing w:val="-4"/>
        </w:rPr>
        <w:t> </w:t>
      </w:r>
      <w:r>
        <w:rPr/>
        <w:t>important</w:t>
      </w:r>
      <w:r>
        <w:rPr>
          <w:spacing w:val="-4"/>
        </w:rPr>
        <w:t> </w:t>
      </w:r>
      <w:r>
        <w:rPr/>
        <w:t>allies</w:t>
      </w:r>
      <w:r>
        <w:rPr>
          <w:spacing w:val="-4"/>
        </w:rPr>
        <w:t> </w:t>
      </w:r>
      <w:r>
        <w:rPr/>
        <w:t>as</w:t>
      </w:r>
      <w:r>
        <w:rPr>
          <w:spacing w:val="-4"/>
        </w:rPr>
        <w:t> </w:t>
      </w:r>
      <w:r>
        <w:rPr/>
        <w:t>we</w:t>
      </w:r>
      <w:r>
        <w:rPr>
          <w:spacing w:val="-4"/>
        </w:rPr>
        <w:t> </w:t>
      </w:r>
      <w:r>
        <w:rPr/>
        <w:t>address obesity and mental health in school-aged children. Additionally, the LHD’s social media page has a much larger readership than pre-pandemic. There is increased community</w:t>
      </w:r>
      <w:r>
        <w:rPr>
          <w:spacing w:val="-2"/>
        </w:rPr>
        <w:t> </w:t>
      </w:r>
      <w:r>
        <w:rPr/>
        <w:t>awareness</w:t>
      </w:r>
      <w:r>
        <w:rPr>
          <w:spacing w:val="-1"/>
        </w:rPr>
        <w:t> </w:t>
      </w:r>
      <w:r>
        <w:rPr/>
        <w:t>of</w:t>
      </w:r>
      <w:r>
        <w:rPr>
          <w:spacing w:val="-1"/>
        </w:rPr>
        <w:t> </w:t>
      </w:r>
      <w:r>
        <w:rPr/>
        <w:t>the</w:t>
      </w:r>
      <w:r>
        <w:rPr>
          <w:spacing w:val="-1"/>
        </w:rPr>
        <w:t> </w:t>
      </w:r>
      <w:r>
        <w:rPr/>
        <w:t>department’s</w:t>
      </w:r>
      <w:r>
        <w:rPr>
          <w:spacing w:val="-2"/>
        </w:rPr>
        <w:t> </w:t>
      </w:r>
      <w:r>
        <w:rPr/>
        <w:t>roles, responsibilities,</w:t>
      </w:r>
      <w:r>
        <w:rPr>
          <w:spacing w:val="-2"/>
        </w:rPr>
        <w:t> </w:t>
      </w:r>
      <w:r>
        <w:rPr/>
        <w:t>and</w:t>
      </w:r>
      <w:r>
        <w:rPr>
          <w:spacing w:val="-1"/>
        </w:rPr>
        <w:t> </w:t>
      </w:r>
      <w:r>
        <w:rPr/>
        <w:t>contributions.</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60" w:right="368"/>
      </w:pPr>
      <w:r>
        <w:rPr/>
        <w:t>Ontario County is scenic and boasts walking trails, lakes, parks, and playgrounds. Most villages and towns maintain their sidewalks and most residents report feeling safe in their community. From a bird’s eye view, Ontario County appears affluent and well-situated. Unemployment is relatively low, most people own their own home, schools perform well on average, healthcare is accessible, and unlike most other NY counties, Ontario County is growing.</w:t>
      </w:r>
      <w:r>
        <w:rPr>
          <w:spacing w:val="40"/>
        </w:rPr>
        <w:t> </w:t>
      </w:r>
      <w:r>
        <w:rPr/>
        <w:t>Additionally, community leaders and municipalities are supportive of the work of the health department which is fully staffed and high functioning. The devil, of course, is in the details; our pockets of poverty</w:t>
      </w:r>
      <w:r>
        <w:rPr>
          <w:spacing w:val="-4"/>
        </w:rPr>
        <w:t> </w:t>
      </w:r>
      <w:r>
        <w:rPr/>
        <w:t>and</w:t>
      </w:r>
      <w:r>
        <w:rPr>
          <w:spacing w:val="-5"/>
        </w:rPr>
        <w:t> </w:t>
      </w:r>
      <w:r>
        <w:rPr/>
        <w:t>food</w:t>
      </w:r>
      <w:r>
        <w:rPr>
          <w:spacing w:val="-5"/>
        </w:rPr>
        <w:t> </w:t>
      </w:r>
      <w:r>
        <w:rPr/>
        <w:t>insecurity,</w:t>
      </w:r>
      <w:r>
        <w:rPr>
          <w:spacing w:val="-5"/>
        </w:rPr>
        <w:t> </w:t>
      </w:r>
      <w:r>
        <w:rPr/>
        <w:t>inferior</w:t>
      </w:r>
      <w:r>
        <w:rPr>
          <w:spacing w:val="-5"/>
        </w:rPr>
        <w:t> </w:t>
      </w:r>
      <w:r>
        <w:rPr/>
        <w:t>rental</w:t>
      </w:r>
      <w:r>
        <w:rPr>
          <w:spacing w:val="-3"/>
        </w:rPr>
        <w:t> </w:t>
      </w:r>
      <w:r>
        <w:rPr/>
        <w:t>properties,</w:t>
      </w:r>
      <w:r>
        <w:rPr>
          <w:spacing w:val="-5"/>
        </w:rPr>
        <w:t> </w:t>
      </w:r>
      <w:r>
        <w:rPr/>
        <w:t>childhood</w:t>
      </w:r>
      <w:r>
        <w:rPr>
          <w:spacing w:val="-4"/>
        </w:rPr>
        <w:t> </w:t>
      </w:r>
      <w:r>
        <w:rPr/>
        <w:t>obesity,</w:t>
      </w:r>
      <w:r>
        <w:rPr>
          <w:spacing w:val="-3"/>
        </w:rPr>
        <w:t> </w:t>
      </w:r>
      <w:r>
        <w:rPr/>
        <w:t>depression among our teens.</w:t>
      </w:r>
    </w:p>
    <w:p>
      <w:pPr>
        <w:pStyle w:val="BodyText"/>
        <w:spacing w:line="259" w:lineRule="auto" w:before="158"/>
        <w:ind w:left="360" w:right="368"/>
      </w:pPr>
      <w:r>
        <w:rPr/>
        <w:t>Over the course of the next three years, we’ll work together as a community to mitigate</w:t>
      </w:r>
      <w:r>
        <w:rPr>
          <w:spacing w:val="-4"/>
        </w:rPr>
        <w:t> </w:t>
      </w:r>
      <w:r>
        <w:rPr/>
        <w:t>our</w:t>
      </w:r>
      <w:r>
        <w:rPr>
          <w:spacing w:val="-4"/>
        </w:rPr>
        <w:t> </w:t>
      </w:r>
      <w:r>
        <w:rPr/>
        <w:t>challenges,</w:t>
      </w:r>
      <w:r>
        <w:rPr>
          <w:spacing w:val="-4"/>
        </w:rPr>
        <w:t> </w:t>
      </w:r>
      <w:r>
        <w:rPr/>
        <w:t>address</w:t>
      </w:r>
      <w:r>
        <w:rPr>
          <w:spacing w:val="-4"/>
        </w:rPr>
        <w:t> </w:t>
      </w:r>
      <w:r>
        <w:rPr/>
        <w:t>our</w:t>
      </w:r>
      <w:r>
        <w:rPr>
          <w:spacing w:val="-4"/>
        </w:rPr>
        <w:t> </w:t>
      </w:r>
      <w:r>
        <w:rPr/>
        <w:t>disparities,</w:t>
      </w:r>
      <w:r>
        <w:rPr>
          <w:spacing w:val="-3"/>
        </w:rPr>
        <w:t> </w:t>
      </w:r>
      <w:r>
        <w:rPr/>
        <w:t>and</w:t>
      </w:r>
      <w:r>
        <w:rPr>
          <w:spacing w:val="-2"/>
        </w:rPr>
        <w:t> </w:t>
      </w:r>
      <w:r>
        <w:rPr/>
        <w:t>leverage</w:t>
      </w:r>
      <w:r>
        <w:rPr>
          <w:spacing w:val="-2"/>
        </w:rPr>
        <w:t> </w:t>
      </w:r>
      <w:r>
        <w:rPr/>
        <w:t>our</w:t>
      </w:r>
      <w:r>
        <w:rPr>
          <w:spacing w:val="-3"/>
        </w:rPr>
        <w:t> </w:t>
      </w:r>
      <w:r>
        <w:rPr/>
        <w:t>resources</w:t>
      </w:r>
      <w:r>
        <w:rPr>
          <w:spacing w:val="-4"/>
        </w:rPr>
        <w:t> </w:t>
      </w:r>
      <w:r>
        <w:rPr/>
        <w:t>as</w:t>
      </w:r>
      <w:r>
        <w:rPr>
          <w:spacing w:val="-4"/>
        </w:rPr>
        <w:t> </w:t>
      </w:r>
      <w:r>
        <w:rPr/>
        <w:t>we implement our CHIP/CSP.</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ind w:left="360"/>
      </w:pPr>
      <w:r>
        <w:rPr>
          <w:color w:val="0B4362"/>
        </w:rPr>
        <w:t>Community</w:t>
      </w:r>
      <w:r>
        <w:rPr>
          <w:color w:val="0B4362"/>
          <w:spacing w:val="-13"/>
        </w:rPr>
        <w:t> </w:t>
      </w:r>
      <w:r>
        <w:rPr>
          <w:color w:val="0B4362"/>
        </w:rPr>
        <w:t>Health</w:t>
      </w:r>
      <w:r>
        <w:rPr>
          <w:color w:val="0B4362"/>
          <w:spacing w:val="-12"/>
        </w:rPr>
        <w:t> </w:t>
      </w:r>
      <w:r>
        <w:rPr>
          <w:color w:val="0B4362"/>
        </w:rPr>
        <w:t>Improvement</w:t>
      </w:r>
      <w:r>
        <w:rPr>
          <w:color w:val="0B4362"/>
          <w:spacing w:val="-13"/>
        </w:rPr>
        <w:t> </w:t>
      </w:r>
      <w:r>
        <w:rPr>
          <w:color w:val="0B4362"/>
        </w:rPr>
        <w:t>Plan/Community</w:t>
      </w:r>
      <w:r>
        <w:rPr>
          <w:color w:val="0B4362"/>
          <w:spacing w:val="-12"/>
        </w:rPr>
        <w:t> </w:t>
      </w:r>
      <w:r>
        <w:rPr>
          <w:color w:val="0B4362"/>
        </w:rPr>
        <w:t>Service</w:t>
      </w:r>
      <w:r>
        <w:rPr>
          <w:color w:val="0B4362"/>
          <w:spacing w:val="-12"/>
        </w:rPr>
        <w:t> </w:t>
      </w:r>
      <w:r>
        <w:rPr>
          <w:color w:val="0B4362"/>
          <w:spacing w:val="-4"/>
        </w:rPr>
        <w:t>Plan</w:t>
      </w:r>
    </w:p>
    <w:p>
      <w:pPr>
        <w:pStyle w:val="BodyText"/>
        <w:spacing w:line="259" w:lineRule="auto" w:before="21"/>
        <w:ind w:left="360" w:right="457"/>
      </w:pPr>
      <w:r>
        <w:rPr/>
        <w:t>As previously noted in Main Health Challenges, group discussion and consensus were used to select priority areas for Ontario County’s Community Health Improvement Plan/Community Services Plan. Once priority areas were chosen, additional targeted data were acquired and presented to partners as they delineated objectives, identified disparities, and considered interventions. During OCHC meetings, partners were asked to identify interventions already in place as well as those that would be feasible to initiate, sustain, and measure. Input was compiled and summarized by LHD staff and a list of interventions, contributing partners,</w:t>
      </w:r>
      <w:r>
        <w:rPr>
          <w:spacing w:val="-4"/>
        </w:rPr>
        <w:t> </w:t>
      </w:r>
      <w:r>
        <w:rPr/>
        <w:t>and</w:t>
      </w:r>
      <w:r>
        <w:rPr>
          <w:spacing w:val="-4"/>
        </w:rPr>
        <w:t> </w:t>
      </w:r>
      <w:r>
        <w:rPr/>
        <w:t>family</w:t>
      </w:r>
      <w:r>
        <w:rPr>
          <w:spacing w:val="-4"/>
        </w:rPr>
        <w:t> </w:t>
      </w:r>
      <w:r>
        <w:rPr/>
        <w:t>of</w:t>
      </w:r>
      <w:r>
        <w:rPr>
          <w:spacing w:val="-4"/>
        </w:rPr>
        <w:t> </w:t>
      </w:r>
      <w:r>
        <w:rPr/>
        <w:t>measures</w:t>
      </w:r>
      <w:r>
        <w:rPr>
          <w:spacing w:val="-4"/>
        </w:rPr>
        <w:t> </w:t>
      </w:r>
      <w:r>
        <w:rPr/>
        <w:t>was</w:t>
      </w:r>
      <w:r>
        <w:rPr>
          <w:spacing w:val="-4"/>
        </w:rPr>
        <w:t> </w:t>
      </w:r>
      <w:r>
        <w:rPr/>
        <w:t>presented</w:t>
      </w:r>
      <w:r>
        <w:rPr>
          <w:spacing w:val="-3"/>
        </w:rPr>
        <w:t> </w:t>
      </w:r>
      <w:r>
        <w:rPr/>
        <w:t>to</w:t>
      </w:r>
      <w:r>
        <w:rPr>
          <w:spacing w:val="-2"/>
        </w:rPr>
        <w:t> </w:t>
      </w:r>
      <w:r>
        <w:rPr/>
        <w:t>partners</w:t>
      </w:r>
      <w:r>
        <w:rPr>
          <w:spacing w:val="-4"/>
        </w:rPr>
        <w:t> </w:t>
      </w:r>
      <w:r>
        <w:rPr/>
        <w:t>on</w:t>
      </w:r>
      <w:r>
        <w:rPr>
          <w:spacing w:val="-4"/>
        </w:rPr>
        <w:t> </w:t>
      </w:r>
      <w:r>
        <w:rPr/>
        <w:t>9/8/2022.</w:t>
      </w:r>
      <w:r>
        <w:rPr>
          <w:spacing w:val="-4"/>
        </w:rPr>
        <w:t> </w:t>
      </w:r>
      <w:r>
        <w:rPr/>
        <w:t>This</w:t>
      </w:r>
      <w:r>
        <w:rPr>
          <w:spacing w:val="-4"/>
        </w:rPr>
        <w:t> </w:t>
      </w:r>
      <w:r>
        <w:rPr/>
        <w:t>first draft of the CHIP was accepted by group members with minimal additions. Health department staff will make necessary adjustments and finalize this document after which time hospital partners will present it to their boards.</w:t>
      </w:r>
    </w:p>
    <w:p>
      <w:pPr>
        <w:pStyle w:val="BodyText"/>
        <w:spacing w:line="259" w:lineRule="auto" w:before="158"/>
        <w:ind w:left="360" w:right="368"/>
      </w:pPr>
      <w:r>
        <w:rPr/>
        <w:t>A</w:t>
      </w:r>
      <w:r>
        <w:rPr>
          <w:spacing w:val="-4"/>
        </w:rPr>
        <w:t> </w:t>
      </w:r>
      <w:r>
        <w:rPr/>
        <w:t>full</w:t>
      </w:r>
      <w:r>
        <w:rPr>
          <w:spacing w:val="-5"/>
        </w:rPr>
        <w:t> </w:t>
      </w:r>
      <w:r>
        <w:rPr/>
        <w:t>description</w:t>
      </w:r>
      <w:r>
        <w:rPr>
          <w:spacing w:val="-5"/>
        </w:rPr>
        <w:t> </w:t>
      </w:r>
      <w:r>
        <w:rPr/>
        <w:t>of</w:t>
      </w:r>
      <w:r>
        <w:rPr>
          <w:spacing w:val="-5"/>
        </w:rPr>
        <w:t> </w:t>
      </w:r>
      <w:r>
        <w:rPr/>
        <w:t>objectives,</w:t>
      </w:r>
      <w:r>
        <w:rPr>
          <w:spacing w:val="-5"/>
        </w:rPr>
        <w:t> </w:t>
      </w:r>
      <w:r>
        <w:rPr/>
        <w:t>interventions,</w:t>
      </w:r>
      <w:r>
        <w:rPr>
          <w:spacing w:val="-5"/>
        </w:rPr>
        <w:t> </w:t>
      </w:r>
      <w:r>
        <w:rPr/>
        <w:t>process</w:t>
      </w:r>
      <w:r>
        <w:rPr>
          <w:spacing w:val="-5"/>
        </w:rPr>
        <w:t> </w:t>
      </w:r>
      <w:r>
        <w:rPr/>
        <w:t>measures,</w:t>
      </w:r>
      <w:r>
        <w:rPr>
          <w:spacing w:val="-5"/>
        </w:rPr>
        <w:t> </w:t>
      </w:r>
      <w:r>
        <w:rPr/>
        <w:t>partner</w:t>
      </w:r>
      <w:r>
        <w:rPr>
          <w:spacing w:val="-4"/>
        </w:rPr>
        <w:t> </w:t>
      </w:r>
      <w:r>
        <w:rPr/>
        <w:t>roles</w:t>
      </w:r>
      <w:r>
        <w:rPr>
          <w:spacing w:val="-5"/>
        </w:rPr>
        <w:t> </w:t>
      </w:r>
      <w:r>
        <w:rPr/>
        <w:t>and resources are available in the Appendix 2. All interventions selected are evidence based or evidence-informed and strive to achieve health equity by targeting residents of low socioeconomic status.</w:t>
      </w:r>
    </w:p>
    <w:p>
      <w:pPr>
        <w:pStyle w:val="BodyText"/>
        <w:spacing w:line="259" w:lineRule="auto" w:before="159"/>
        <w:ind w:left="360" w:right="423"/>
      </w:pPr>
      <w:r>
        <w:rPr/>
        <w:t>OCHC is a diverse array of people who meet together monthly. . Some are professionals who work in the community, some represent community-based organizations, and some are community members who have hearts for public health.</w:t>
      </w:r>
      <w:r>
        <w:rPr>
          <w:spacing w:val="-4"/>
        </w:rPr>
        <w:t> </w:t>
      </w:r>
      <w:r>
        <w:rPr/>
        <w:t>Each</w:t>
      </w:r>
      <w:r>
        <w:rPr>
          <w:spacing w:val="-4"/>
        </w:rPr>
        <w:t> </w:t>
      </w:r>
      <w:r>
        <w:rPr/>
        <w:t>partner</w:t>
      </w:r>
      <w:r>
        <w:rPr>
          <w:spacing w:val="-2"/>
        </w:rPr>
        <w:t> </w:t>
      </w:r>
      <w:r>
        <w:rPr/>
        <w:t>provides</w:t>
      </w:r>
      <w:r>
        <w:rPr>
          <w:spacing w:val="-4"/>
        </w:rPr>
        <w:t> </w:t>
      </w:r>
      <w:r>
        <w:rPr/>
        <w:t>a</w:t>
      </w:r>
      <w:r>
        <w:rPr>
          <w:spacing w:val="-2"/>
        </w:rPr>
        <w:t> </w:t>
      </w:r>
      <w:r>
        <w:rPr/>
        <w:t>unique</w:t>
      </w:r>
      <w:r>
        <w:rPr>
          <w:spacing w:val="-4"/>
        </w:rPr>
        <w:t> </w:t>
      </w:r>
      <w:r>
        <w:rPr/>
        <w:t>voice</w:t>
      </w:r>
      <w:r>
        <w:rPr>
          <w:spacing w:val="-4"/>
        </w:rPr>
        <w:t> </w:t>
      </w:r>
      <w:r>
        <w:rPr/>
        <w:t>that</w:t>
      </w:r>
      <w:r>
        <w:rPr>
          <w:spacing w:val="-4"/>
        </w:rPr>
        <w:t> </w:t>
      </w:r>
      <w:r>
        <w:rPr/>
        <w:t>resonates</w:t>
      </w:r>
      <w:r>
        <w:rPr>
          <w:spacing w:val="-4"/>
        </w:rPr>
        <w:t> </w:t>
      </w:r>
      <w:r>
        <w:rPr/>
        <w:t>from</w:t>
      </w:r>
      <w:r>
        <w:rPr>
          <w:spacing w:val="-4"/>
        </w:rPr>
        <w:t> </w:t>
      </w:r>
      <w:r>
        <w:rPr/>
        <w:t>their</w:t>
      </w:r>
      <w:r>
        <w:rPr>
          <w:spacing w:val="-4"/>
        </w:rPr>
        <w:t> </w:t>
      </w:r>
      <w:r>
        <w:rPr/>
        <w:t>experiences with the populations they serve.</w:t>
      </w:r>
    </w:p>
    <w:p>
      <w:pPr>
        <w:pStyle w:val="BodyText"/>
        <w:spacing w:line="259" w:lineRule="auto" w:before="159"/>
        <w:ind w:left="360" w:right="440"/>
      </w:pPr>
      <w:r>
        <w:rPr/>
        <w:t>Our three hospitals keep partners abreast of the status of healthcare delivery and education in the county. Food Justice of Geneva, Inc. provides fresh fruits and vegetables to low-income individuals via neighborhood food boxes, churches, and food pantries. They provide perspective on the Geneva community and the food desert that exists there. Office for the Aging helps group members understand the unique struggles of older residents on fixed incomes. College health center staff remind us that community college students are often adult learners juggling jobs, families, and finances. They may be having to choose between tuition and groceries. Family Promise provides emergency housing for families and offers a glimpse into the changing face of homelessness. Community members and clergy who provide emergency food tell us that food insecurity is common, even in a community where most people own their own home. Agra Business Child Development reminds partners that Ontario County is a farming community, and we need to take care of those who plant, tend, and harvest our fruits and vegetables. Mental Health practitioners help us understand how mental illness affects</w:t>
      </w:r>
      <w:r>
        <w:rPr>
          <w:spacing w:val="-5"/>
        </w:rPr>
        <w:t> </w:t>
      </w:r>
      <w:r>
        <w:rPr/>
        <w:t>everything:</w:t>
      </w:r>
      <w:r>
        <w:rPr>
          <w:spacing w:val="-6"/>
        </w:rPr>
        <w:t> </w:t>
      </w:r>
      <w:r>
        <w:rPr/>
        <w:t>relationships,</w:t>
      </w:r>
      <w:r>
        <w:rPr>
          <w:spacing w:val="-6"/>
        </w:rPr>
        <w:t> </w:t>
      </w:r>
      <w:r>
        <w:rPr/>
        <w:t>education,</w:t>
      </w:r>
      <w:r>
        <w:rPr>
          <w:spacing w:val="-6"/>
        </w:rPr>
        <w:t> </w:t>
      </w:r>
      <w:r>
        <w:rPr/>
        <w:t>employability,</w:t>
      </w:r>
      <w:r>
        <w:rPr>
          <w:spacing w:val="-6"/>
        </w:rPr>
        <w:t> </w:t>
      </w:r>
      <w:r>
        <w:rPr/>
        <w:t>homelessness,</w:t>
      </w:r>
      <w:r>
        <w:rPr>
          <w:spacing w:val="-6"/>
        </w:rPr>
        <w:t> </w:t>
      </w:r>
      <w:r>
        <w:rPr/>
        <w:t>drug</w:t>
      </w:r>
      <w:r>
        <w:rPr>
          <w:spacing w:val="-5"/>
        </w:rPr>
        <w:t> </w:t>
      </w:r>
      <w:r>
        <w:rPr/>
        <w:t>and alcohol use, physical health, etc. Without these partners and others, it would be impossible to undertake a CHA, create a CHIP/CSP, and identify our most vulnerable residents who might otherwise being overlooked.</w:t>
      </w:r>
    </w:p>
    <w:p>
      <w:pPr>
        <w:pStyle w:val="BodyText"/>
        <w:spacing w:after="0" w:line="259" w:lineRule="auto"/>
        <w:sectPr>
          <w:pgSz w:w="12240" w:h="15840"/>
          <w:pgMar w:header="720" w:footer="1006" w:top="1280" w:bottom="1200" w:left="1080" w:right="1080"/>
        </w:sectPr>
      </w:pPr>
    </w:p>
    <w:p>
      <w:pPr>
        <w:pStyle w:val="BodyText"/>
      </w:pPr>
    </w:p>
    <w:p>
      <w:pPr>
        <w:pStyle w:val="BodyText"/>
      </w:pPr>
    </w:p>
    <w:p>
      <w:pPr>
        <w:pStyle w:val="BodyText"/>
        <w:spacing w:line="259" w:lineRule="auto"/>
        <w:ind w:left="359" w:right="368"/>
      </w:pPr>
      <w:r>
        <w:rPr/>
        <w:t>In addition to providing expertise, perspective, and representation, CHIP/CSP partners</w:t>
      </w:r>
      <w:r>
        <w:rPr>
          <w:spacing w:val="40"/>
        </w:rPr>
        <w:t> </w:t>
      </w:r>
      <w:r>
        <w:rPr/>
        <w:t>provide quarterly updates on interventions and outcomes. The LHD organizes</w:t>
      </w:r>
      <w:r>
        <w:rPr>
          <w:spacing w:val="-4"/>
        </w:rPr>
        <w:t> </w:t>
      </w:r>
      <w:r>
        <w:rPr/>
        <w:t>this</w:t>
      </w:r>
      <w:r>
        <w:rPr>
          <w:spacing w:val="-4"/>
        </w:rPr>
        <w:t> </w:t>
      </w:r>
      <w:r>
        <w:rPr/>
        <w:t>information</w:t>
      </w:r>
      <w:r>
        <w:rPr>
          <w:spacing w:val="-4"/>
        </w:rPr>
        <w:t> </w:t>
      </w:r>
      <w:r>
        <w:rPr/>
        <w:t>and</w:t>
      </w:r>
      <w:r>
        <w:rPr>
          <w:spacing w:val="-3"/>
        </w:rPr>
        <w:t> </w:t>
      </w:r>
      <w:r>
        <w:rPr/>
        <w:t>provides</w:t>
      </w:r>
      <w:r>
        <w:rPr>
          <w:spacing w:val="-4"/>
        </w:rPr>
        <w:t> </w:t>
      </w:r>
      <w:r>
        <w:rPr/>
        <w:t>a</w:t>
      </w:r>
      <w:r>
        <w:rPr>
          <w:spacing w:val="-2"/>
        </w:rPr>
        <w:t> </w:t>
      </w:r>
      <w:r>
        <w:rPr/>
        <w:t>report</w:t>
      </w:r>
      <w:r>
        <w:rPr>
          <w:spacing w:val="-4"/>
        </w:rPr>
        <w:t> </w:t>
      </w:r>
      <w:r>
        <w:rPr/>
        <w:t>to</w:t>
      </w:r>
      <w:r>
        <w:rPr>
          <w:spacing w:val="-3"/>
        </w:rPr>
        <w:t> </w:t>
      </w:r>
      <w:r>
        <w:rPr/>
        <w:t>OCHC</w:t>
      </w:r>
      <w:r>
        <w:rPr>
          <w:spacing w:val="-4"/>
        </w:rPr>
        <w:t> </w:t>
      </w:r>
      <w:r>
        <w:rPr/>
        <w:t>partners</w:t>
      </w:r>
      <w:r>
        <w:rPr>
          <w:spacing w:val="-3"/>
        </w:rPr>
        <w:t> </w:t>
      </w:r>
      <w:r>
        <w:rPr/>
        <w:t>quarterly,</w:t>
      </w:r>
      <w:r>
        <w:rPr>
          <w:spacing w:val="-4"/>
        </w:rPr>
        <w:t> </w:t>
      </w:r>
      <w:r>
        <w:rPr/>
        <w:t>and</w:t>
      </w:r>
      <w:r>
        <w:rPr>
          <w:spacing w:val="-4"/>
        </w:rPr>
        <w:t> </w:t>
      </w:r>
      <w:r>
        <w:rPr/>
        <w:t>to New York State, annually. Over the course</w:t>
      </w:r>
      <w:r>
        <w:rPr>
          <w:spacing w:val="-2"/>
        </w:rPr>
        <w:t> </w:t>
      </w:r>
      <w:r>
        <w:rPr/>
        <w:t>of the next three years, group members will undertake interventions via</w:t>
      </w:r>
      <w:r>
        <w:rPr>
          <w:spacing w:val="40"/>
        </w:rPr>
        <w:t> </w:t>
      </w:r>
      <w:r>
        <w:rPr/>
        <w:t>their own organizations, support OCHC partners’ programming through expertise and advertising, assess each other’s progress, celebrate successes, and adjust the CHIP/CSP, as needed.</w:t>
      </w:r>
    </w:p>
    <w:p>
      <w:pPr>
        <w:pStyle w:val="BodyText"/>
        <w:spacing w:line="261" w:lineRule="auto" w:before="158"/>
        <w:ind w:left="359" w:right="368"/>
      </w:pPr>
      <w:r>
        <w:rPr/>
        <w:t>The</w:t>
      </w:r>
      <w:r>
        <w:rPr>
          <w:spacing w:val="-5"/>
        </w:rPr>
        <w:t> </w:t>
      </w:r>
      <w:r>
        <w:rPr/>
        <w:t>following</w:t>
      </w:r>
      <w:r>
        <w:rPr>
          <w:spacing w:val="-5"/>
        </w:rPr>
        <w:t> </w:t>
      </w:r>
      <w:r>
        <w:rPr/>
        <w:t>organizations</w:t>
      </w:r>
      <w:r>
        <w:rPr>
          <w:spacing w:val="-5"/>
        </w:rPr>
        <w:t> </w:t>
      </w:r>
      <w:r>
        <w:rPr/>
        <w:t>were</w:t>
      </w:r>
      <w:r>
        <w:rPr>
          <w:spacing w:val="-5"/>
        </w:rPr>
        <w:t> </w:t>
      </w:r>
      <w:r>
        <w:rPr/>
        <w:t>engaged</w:t>
      </w:r>
      <w:r>
        <w:rPr>
          <w:spacing w:val="-5"/>
        </w:rPr>
        <w:t> </w:t>
      </w:r>
      <w:r>
        <w:rPr/>
        <w:t>in</w:t>
      </w:r>
      <w:r>
        <w:rPr>
          <w:spacing w:val="-5"/>
        </w:rPr>
        <w:t> </w:t>
      </w:r>
      <w:r>
        <w:rPr/>
        <w:t>Ontario</w:t>
      </w:r>
      <w:r>
        <w:rPr>
          <w:spacing w:val="-5"/>
        </w:rPr>
        <w:t> </w:t>
      </w:r>
      <w:r>
        <w:rPr/>
        <w:t>County’s</w:t>
      </w:r>
      <w:r>
        <w:rPr>
          <w:spacing w:val="-3"/>
        </w:rPr>
        <w:t> </w:t>
      </w:r>
      <w:r>
        <w:rPr/>
        <w:t>planning</w:t>
      </w:r>
      <w:r>
        <w:rPr>
          <w:spacing w:val="-5"/>
        </w:rPr>
        <w:t> </w:t>
      </w:r>
      <w:r>
        <w:rPr/>
        <w:t>and prioritization process:</w:t>
      </w:r>
    </w:p>
    <w:p>
      <w:pPr>
        <w:pStyle w:val="BodyText"/>
        <w:spacing w:before="2"/>
        <w:rPr>
          <w:sz w:val="13"/>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6"/>
        <w:gridCol w:w="3104"/>
        <w:gridCol w:w="3125"/>
      </w:tblGrid>
      <w:tr>
        <w:trPr>
          <w:trHeight w:val="267" w:hRule="atLeast"/>
        </w:trPr>
        <w:tc>
          <w:tcPr>
            <w:tcW w:w="9365" w:type="dxa"/>
            <w:gridSpan w:val="3"/>
            <w:tcBorders>
              <w:top w:val="single" w:sz="4" w:space="0" w:color="B0B0B2"/>
              <w:bottom w:val="single" w:sz="4" w:space="0" w:color="B0B0B2"/>
            </w:tcBorders>
            <w:shd w:val="clear" w:color="auto" w:fill="7F7F7F"/>
          </w:tcPr>
          <w:p>
            <w:pPr>
              <w:pStyle w:val="TableParagraph"/>
              <w:spacing w:line="247" w:lineRule="exact"/>
              <w:ind w:left="748"/>
              <w:rPr>
                <w:b/>
                <w:sz w:val="22"/>
              </w:rPr>
            </w:pPr>
            <w:r>
              <w:rPr>
                <w:b/>
                <w:color w:val="FFFFFF"/>
                <w:sz w:val="22"/>
              </w:rPr>
              <w:t>ONTARIO</w:t>
            </w:r>
            <w:r>
              <w:rPr>
                <w:b/>
                <w:color w:val="FFFFFF"/>
                <w:spacing w:val="-11"/>
                <w:sz w:val="22"/>
              </w:rPr>
              <w:t> </w:t>
            </w:r>
            <w:r>
              <w:rPr>
                <w:b/>
                <w:color w:val="FFFFFF"/>
                <w:sz w:val="22"/>
              </w:rPr>
              <w:t>COUNTY</w:t>
            </w:r>
            <w:r>
              <w:rPr>
                <w:b/>
                <w:color w:val="FFFFFF"/>
                <w:spacing w:val="-13"/>
                <w:sz w:val="22"/>
              </w:rPr>
              <w:t> </w:t>
            </w:r>
            <w:r>
              <w:rPr>
                <w:b/>
                <w:color w:val="FFFFFF"/>
                <w:sz w:val="22"/>
              </w:rPr>
              <w:t>PLANNING</w:t>
            </w:r>
            <w:r>
              <w:rPr>
                <w:b/>
                <w:color w:val="FFFFFF"/>
                <w:spacing w:val="-12"/>
                <w:sz w:val="22"/>
              </w:rPr>
              <w:t> </w:t>
            </w:r>
            <w:r>
              <w:rPr>
                <w:b/>
                <w:color w:val="FFFFFF"/>
                <w:sz w:val="22"/>
              </w:rPr>
              <w:t>AND</w:t>
            </w:r>
            <w:r>
              <w:rPr>
                <w:b/>
                <w:color w:val="FFFFFF"/>
                <w:spacing w:val="-12"/>
                <w:sz w:val="22"/>
              </w:rPr>
              <w:t> </w:t>
            </w:r>
            <w:r>
              <w:rPr>
                <w:b/>
                <w:color w:val="FFFFFF"/>
                <w:sz w:val="22"/>
              </w:rPr>
              <w:t>PRIORITIZATION</w:t>
            </w:r>
            <w:r>
              <w:rPr>
                <w:b/>
                <w:color w:val="FFFFFF"/>
                <w:spacing w:val="-13"/>
                <w:sz w:val="22"/>
              </w:rPr>
              <w:t> </w:t>
            </w:r>
            <w:r>
              <w:rPr>
                <w:b/>
                <w:color w:val="FFFFFF"/>
                <w:spacing w:val="-2"/>
                <w:sz w:val="22"/>
              </w:rPr>
              <w:t>AGENCIES</w:t>
            </w:r>
          </w:p>
        </w:tc>
      </w:tr>
      <w:tr>
        <w:trPr>
          <w:trHeight w:val="242" w:hRule="atLeast"/>
        </w:trPr>
        <w:tc>
          <w:tcPr>
            <w:tcW w:w="3136" w:type="dxa"/>
            <w:tcBorders>
              <w:top w:val="single" w:sz="4" w:space="0" w:color="B0B0B2"/>
            </w:tcBorders>
          </w:tcPr>
          <w:p>
            <w:pPr>
              <w:pStyle w:val="TableParagraph"/>
              <w:spacing w:line="223" w:lineRule="exact"/>
              <w:ind w:left="10" w:right="1"/>
              <w:jc w:val="center"/>
              <w:rPr>
                <w:sz w:val="20"/>
              </w:rPr>
            </w:pPr>
            <w:r>
              <w:rPr>
                <w:color w:val="105B85"/>
                <w:sz w:val="20"/>
              </w:rPr>
              <w:t>Agri</w:t>
            </w:r>
            <w:r>
              <w:rPr>
                <w:color w:val="105B85"/>
                <w:spacing w:val="-5"/>
                <w:sz w:val="20"/>
              </w:rPr>
              <w:t> </w:t>
            </w:r>
            <w:r>
              <w:rPr>
                <w:color w:val="105B85"/>
                <w:sz w:val="20"/>
              </w:rPr>
              <w:t>Business</w:t>
            </w:r>
            <w:r>
              <w:rPr>
                <w:color w:val="105B85"/>
                <w:spacing w:val="-5"/>
                <w:sz w:val="20"/>
              </w:rPr>
              <w:t> </w:t>
            </w:r>
            <w:r>
              <w:rPr>
                <w:color w:val="105B85"/>
                <w:spacing w:val="-2"/>
                <w:sz w:val="20"/>
              </w:rPr>
              <w:t>Child</w:t>
            </w:r>
          </w:p>
        </w:tc>
        <w:tc>
          <w:tcPr>
            <w:tcW w:w="3104" w:type="dxa"/>
            <w:tcBorders>
              <w:top w:val="single" w:sz="4" w:space="0" w:color="B0B0B2"/>
            </w:tcBorders>
          </w:tcPr>
          <w:p>
            <w:pPr>
              <w:pStyle w:val="TableParagraph"/>
              <w:spacing w:line="223" w:lineRule="exact"/>
              <w:ind w:left="4" w:right="2"/>
              <w:jc w:val="center"/>
              <w:rPr>
                <w:sz w:val="20"/>
              </w:rPr>
            </w:pPr>
            <w:r>
              <w:rPr>
                <w:color w:val="105B85"/>
                <w:sz w:val="20"/>
              </w:rPr>
              <w:t>ARC of</w:t>
            </w:r>
            <w:r>
              <w:rPr>
                <w:color w:val="105B85"/>
                <w:spacing w:val="-1"/>
                <w:sz w:val="20"/>
              </w:rPr>
              <w:t> </w:t>
            </w:r>
            <w:r>
              <w:rPr>
                <w:color w:val="105B85"/>
                <w:spacing w:val="-2"/>
                <w:sz w:val="20"/>
              </w:rPr>
              <w:t>Ontario</w:t>
            </w:r>
          </w:p>
        </w:tc>
        <w:tc>
          <w:tcPr>
            <w:tcW w:w="3125" w:type="dxa"/>
            <w:tcBorders>
              <w:top w:val="single" w:sz="4" w:space="0" w:color="B0B0B2"/>
            </w:tcBorders>
          </w:tcPr>
          <w:p>
            <w:pPr>
              <w:pStyle w:val="TableParagraph"/>
              <w:spacing w:line="223" w:lineRule="exact"/>
              <w:ind w:left="9" w:right="2"/>
              <w:jc w:val="center"/>
              <w:rPr>
                <w:sz w:val="20"/>
              </w:rPr>
            </w:pPr>
            <w:r>
              <w:rPr>
                <w:color w:val="105B85"/>
                <w:sz w:val="20"/>
              </w:rPr>
              <w:t>Canandaigua</w:t>
            </w:r>
            <w:r>
              <w:rPr>
                <w:color w:val="105B85"/>
                <w:spacing w:val="-7"/>
                <w:sz w:val="20"/>
              </w:rPr>
              <w:t> </w:t>
            </w:r>
            <w:r>
              <w:rPr>
                <w:color w:val="105B85"/>
                <w:sz w:val="20"/>
              </w:rPr>
              <w:t>Churches</w:t>
            </w:r>
            <w:r>
              <w:rPr>
                <w:color w:val="105B85"/>
                <w:spacing w:val="-6"/>
                <w:sz w:val="20"/>
              </w:rPr>
              <w:t> </w:t>
            </w:r>
            <w:r>
              <w:rPr>
                <w:color w:val="105B85"/>
                <w:spacing w:val="-5"/>
                <w:sz w:val="20"/>
              </w:rPr>
              <w:t>in</w:t>
            </w:r>
          </w:p>
        </w:tc>
      </w:tr>
      <w:tr>
        <w:trPr>
          <w:trHeight w:val="242" w:hRule="atLeast"/>
        </w:trPr>
        <w:tc>
          <w:tcPr>
            <w:tcW w:w="3136" w:type="dxa"/>
            <w:tcBorders>
              <w:bottom w:val="single" w:sz="4" w:space="0" w:color="B0B0B2"/>
            </w:tcBorders>
          </w:tcPr>
          <w:p>
            <w:pPr>
              <w:pStyle w:val="TableParagraph"/>
              <w:spacing w:line="223" w:lineRule="exact"/>
              <w:ind w:left="10" w:right="1"/>
              <w:jc w:val="center"/>
              <w:rPr>
                <w:sz w:val="20"/>
              </w:rPr>
            </w:pPr>
            <w:r>
              <w:rPr>
                <w:color w:val="105B85"/>
                <w:spacing w:val="-2"/>
                <w:sz w:val="20"/>
              </w:rPr>
              <w:t>Development</w:t>
            </w:r>
          </w:p>
        </w:tc>
        <w:tc>
          <w:tcPr>
            <w:tcW w:w="3104" w:type="dxa"/>
            <w:tcBorders>
              <w:bottom w:val="single" w:sz="4" w:space="0" w:color="B0B0B2"/>
            </w:tcBorders>
          </w:tcPr>
          <w:p>
            <w:pPr>
              <w:pStyle w:val="TableParagraph"/>
              <w:ind w:left="0"/>
              <w:rPr>
                <w:rFonts w:ascii="Times New Roman"/>
                <w:sz w:val="16"/>
              </w:rPr>
            </w:pPr>
          </w:p>
        </w:tc>
        <w:tc>
          <w:tcPr>
            <w:tcW w:w="3125" w:type="dxa"/>
            <w:tcBorders>
              <w:bottom w:val="single" w:sz="4" w:space="0" w:color="B0B0B2"/>
            </w:tcBorders>
          </w:tcPr>
          <w:p>
            <w:pPr>
              <w:pStyle w:val="TableParagraph"/>
              <w:spacing w:line="223" w:lineRule="exact"/>
              <w:ind w:left="9" w:right="4"/>
              <w:jc w:val="center"/>
              <w:rPr>
                <w:sz w:val="20"/>
              </w:rPr>
            </w:pPr>
            <w:r>
              <w:rPr>
                <w:color w:val="105B85"/>
                <w:spacing w:val="-2"/>
                <w:sz w:val="20"/>
              </w:rPr>
              <w:t>Action</w:t>
            </w:r>
          </w:p>
        </w:tc>
      </w:tr>
      <w:tr>
        <w:trPr>
          <w:trHeight w:val="243" w:hRule="atLeast"/>
        </w:trPr>
        <w:tc>
          <w:tcPr>
            <w:tcW w:w="3136" w:type="dxa"/>
            <w:tcBorders>
              <w:top w:val="single" w:sz="4" w:space="0" w:color="B0B0B2"/>
            </w:tcBorders>
          </w:tcPr>
          <w:p>
            <w:pPr>
              <w:pStyle w:val="TableParagraph"/>
              <w:spacing w:line="223" w:lineRule="exact"/>
              <w:ind w:left="10" w:right="2"/>
              <w:jc w:val="center"/>
              <w:rPr>
                <w:sz w:val="20"/>
              </w:rPr>
            </w:pPr>
            <w:r>
              <w:rPr>
                <w:color w:val="105B85"/>
                <w:sz w:val="20"/>
              </w:rPr>
              <w:t>Cancer</w:t>
            </w:r>
            <w:r>
              <w:rPr>
                <w:color w:val="105B85"/>
                <w:spacing w:val="-7"/>
                <w:sz w:val="20"/>
              </w:rPr>
              <w:t> </w:t>
            </w:r>
            <w:r>
              <w:rPr>
                <w:color w:val="105B85"/>
                <w:sz w:val="20"/>
              </w:rPr>
              <w:t>Services</w:t>
            </w:r>
            <w:r>
              <w:rPr>
                <w:color w:val="105B85"/>
                <w:spacing w:val="-6"/>
                <w:sz w:val="20"/>
              </w:rPr>
              <w:t> </w:t>
            </w:r>
            <w:r>
              <w:rPr>
                <w:color w:val="105B85"/>
                <w:spacing w:val="-2"/>
                <w:sz w:val="20"/>
              </w:rPr>
              <w:t>Partnership</w:t>
            </w:r>
          </w:p>
        </w:tc>
        <w:tc>
          <w:tcPr>
            <w:tcW w:w="3104" w:type="dxa"/>
            <w:tcBorders>
              <w:top w:val="single" w:sz="4" w:space="0" w:color="B0B0B2"/>
            </w:tcBorders>
          </w:tcPr>
          <w:p>
            <w:pPr>
              <w:pStyle w:val="TableParagraph"/>
              <w:spacing w:line="223" w:lineRule="exact"/>
              <w:ind w:left="4"/>
              <w:jc w:val="center"/>
              <w:rPr>
                <w:sz w:val="20"/>
              </w:rPr>
            </w:pPr>
            <w:r>
              <w:rPr>
                <w:color w:val="105B85"/>
                <w:sz w:val="20"/>
              </w:rPr>
              <w:t>Clifton</w:t>
            </w:r>
            <w:r>
              <w:rPr>
                <w:color w:val="105B85"/>
                <w:spacing w:val="-7"/>
                <w:sz w:val="20"/>
              </w:rPr>
              <w:t> </w:t>
            </w:r>
            <w:r>
              <w:rPr>
                <w:color w:val="105B85"/>
                <w:sz w:val="20"/>
              </w:rPr>
              <w:t>Springs</w:t>
            </w:r>
            <w:r>
              <w:rPr>
                <w:color w:val="105B85"/>
                <w:spacing w:val="-7"/>
                <w:sz w:val="20"/>
              </w:rPr>
              <w:t> </w:t>
            </w:r>
            <w:r>
              <w:rPr>
                <w:color w:val="105B85"/>
                <w:spacing w:val="-2"/>
                <w:sz w:val="20"/>
              </w:rPr>
              <w:t>Behavioral</w:t>
            </w:r>
          </w:p>
        </w:tc>
        <w:tc>
          <w:tcPr>
            <w:tcW w:w="3125" w:type="dxa"/>
            <w:tcBorders>
              <w:top w:val="single" w:sz="4" w:space="0" w:color="B0B0B2"/>
            </w:tcBorders>
          </w:tcPr>
          <w:p>
            <w:pPr>
              <w:pStyle w:val="TableParagraph"/>
              <w:spacing w:line="223" w:lineRule="exact"/>
              <w:ind w:left="9" w:right="3"/>
              <w:jc w:val="center"/>
              <w:rPr>
                <w:sz w:val="20"/>
              </w:rPr>
            </w:pPr>
            <w:r>
              <w:rPr>
                <w:color w:val="105B85"/>
                <w:sz w:val="20"/>
              </w:rPr>
              <w:t>Regional</w:t>
            </w:r>
            <w:r>
              <w:rPr>
                <w:color w:val="105B85"/>
                <w:spacing w:val="-6"/>
                <w:sz w:val="20"/>
              </w:rPr>
              <w:t> </w:t>
            </w:r>
            <w:r>
              <w:rPr>
                <w:color w:val="105B85"/>
                <w:sz w:val="20"/>
              </w:rPr>
              <w:t>Health</w:t>
            </w:r>
            <w:r>
              <w:rPr>
                <w:color w:val="105B85"/>
                <w:spacing w:val="-6"/>
                <w:sz w:val="20"/>
              </w:rPr>
              <w:t> </w:t>
            </w:r>
            <w:r>
              <w:rPr>
                <w:color w:val="105B85"/>
                <w:spacing w:val="-2"/>
                <w:sz w:val="20"/>
              </w:rPr>
              <w:t>Clifton</w:t>
            </w:r>
          </w:p>
        </w:tc>
      </w:tr>
      <w:tr>
        <w:trPr>
          <w:trHeight w:val="243" w:hRule="atLeast"/>
        </w:trPr>
        <w:tc>
          <w:tcPr>
            <w:tcW w:w="3136" w:type="dxa"/>
            <w:tcBorders>
              <w:bottom w:val="single" w:sz="4" w:space="0" w:color="B0B0B2"/>
            </w:tcBorders>
          </w:tcPr>
          <w:p>
            <w:pPr>
              <w:pStyle w:val="TableParagraph"/>
              <w:ind w:left="0"/>
              <w:rPr>
                <w:rFonts w:ascii="Times New Roman"/>
                <w:sz w:val="16"/>
              </w:rPr>
            </w:pPr>
          </w:p>
        </w:tc>
        <w:tc>
          <w:tcPr>
            <w:tcW w:w="3104" w:type="dxa"/>
            <w:tcBorders>
              <w:bottom w:val="single" w:sz="4" w:space="0" w:color="B0B0B2"/>
            </w:tcBorders>
          </w:tcPr>
          <w:p>
            <w:pPr>
              <w:pStyle w:val="TableParagraph"/>
              <w:spacing w:line="223" w:lineRule="exact"/>
              <w:ind w:left="4" w:right="1"/>
              <w:jc w:val="center"/>
              <w:rPr>
                <w:sz w:val="20"/>
              </w:rPr>
            </w:pPr>
            <w:r>
              <w:rPr>
                <w:color w:val="105B85"/>
                <w:sz w:val="20"/>
              </w:rPr>
              <w:t>Health</w:t>
            </w:r>
            <w:r>
              <w:rPr>
                <w:color w:val="105B85"/>
                <w:spacing w:val="-7"/>
                <w:sz w:val="20"/>
              </w:rPr>
              <w:t> </w:t>
            </w:r>
            <w:r>
              <w:rPr>
                <w:color w:val="105B85"/>
                <w:spacing w:val="-2"/>
                <w:sz w:val="20"/>
              </w:rPr>
              <w:t>Rochester</w:t>
            </w:r>
          </w:p>
        </w:tc>
        <w:tc>
          <w:tcPr>
            <w:tcW w:w="3125" w:type="dxa"/>
            <w:tcBorders>
              <w:bottom w:val="single" w:sz="4" w:space="0" w:color="B0B0B2"/>
            </w:tcBorders>
          </w:tcPr>
          <w:p>
            <w:pPr>
              <w:pStyle w:val="TableParagraph"/>
              <w:spacing w:line="223" w:lineRule="exact"/>
              <w:ind w:left="9" w:right="2"/>
              <w:jc w:val="center"/>
              <w:rPr>
                <w:sz w:val="20"/>
              </w:rPr>
            </w:pPr>
            <w:r>
              <w:rPr>
                <w:color w:val="105B85"/>
                <w:sz w:val="20"/>
              </w:rPr>
              <w:t>Springs</w:t>
            </w:r>
            <w:r>
              <w:rPr>
                <w:color w:val="105B85"/>
                <w:spacing w:val="-9"/>
                <w:sz w:val="20"/>
              </w:rPr>
              <w:t> </w:t>
            </w:r>
            <w:r>
              <w:rPr>
                <w:color w:val="105B85"/>
                <w:sz w:val="20"/>
              </w:rPr>
              <w:t>Community</w:t>
            </w:r>
            <w:r>
              <w:rPr>
                <w:color w:val="105B85"/>
                <w:spacing w:val="-8"/>
                <w:sz w:val="20"/>
              </w:rPr>
              <w:t> </w:t>
            </w:r>
            <w:r>
              <w:rPr>
                <w:color w:val="105B85"/>
                <w:spacing w:val="-2"/>
                <w:sz w:val="20"/>
              </w:rPr>
              <w:t>Hospital</w:t>
            </w:r>
          </w:p>
        </w:tc>
      </w:tr>
      <w:tr>
        <w:trPr>
          <w:trHeight w:val="242" w:hRule="atLeast"/>
        </w:trPr>
        <w:tc>
          <w:tcPr>
            <w:tcW w:w="3136" w:type="dxa"/>
            <w:tcBorders>
              <w:top w:val="single" w:sz="4" w:space="0" w:color="B0B0B2"/>
            </w:tcBorders>
          </w:tcPr>
          <w:p>
            <w:pPr>
              <w:pStyle w:val="TableParagraph"/>
              <w:spacing w:line="222" w:lineRule="exact"/>
              <w:ind w:left="10" w:right="1"/>
              <w:jc w:val="center"/>
              <w:rPr>
                <w:sz w:val="20"/>
              </w:rPr>
            </w:pPr>
            <w:r>
              <w:rPr>
                <w:color w:val="105B85"/>
                <w:sz w:val="20"/>
              </w:rPr>
              <w:t>Common</w:t>
            </w:r>
            <w:r>
              <w:rPr>
                <w:color w:val="105B85"/>
                <w:spacing w:val="-5"/>
                <w:sz w:val="20"/>
              </w:rPr>
              <w:t> </w:t>
            </w:r>
            <w:r>
              <w:rPr>
                <w:color w:val="105B85"/>
                <w:sz w:val="20"/>
              </w:rPr>
              <w:t>Ground</w:t>
            </w:r>
            <w:r>
              <w:rPr>
                <w:color w:val="105B85"/>
                <w:spacing w:val="-5"/>
                <w:sz w:val="20"/>
              </w:rPr>
              <w:t> </w:t>
            </w:r>
            <w:r>
              <w:rPr>
                <w:color w:val="105B85"/>
                <w:spacing w:val="-2"/>
                <w:sz w:val="20"/>
              </w:rPr>
              <w:t>Health</w:t>
            </w:r>
          </w:p>
        </w:tc>
        <w:tc>
          <w:tcPr>
            <w:tcW w:w="3104" w:type="dxa"/>
            <w:tcBorders>
              <w:top w:val="single" w:sz="4" w:space="0" w:color="B0B0B2"/>
            </w:tcBorders>
          </w:tcPr>
          <w:p>
            <w:pPr>
              <w:pStyle w:val="TableParagraph"/>
              <w:spacing w:line="222" w:lineRule="exact"/>
              <w:ind w:left="4" w:right="1"/>
              <w:jc w:val="center"/>
              <w:rPr>
                <w:sz w:val="20"/>
              </w:rPr>
            </w:pPr>
            <w:r>
              <w:rPr>
                <w:color w:val="105B85"/>
                <w:sz w:val="20"/>
              </w:rPr>
              <w:t>Cornell</w:t>
            </w:r>
            <w:r>
              <w:rPr>
                <w:color w:val="105B85"/>
                <w:spacing w:val="-5"/>
                <w:sz w:val="20"/>
              </w:rPr>
              <w:t> </w:t>
            </w:r>
            <w:r>
              <w:rPr>
                <w:color w:val="105B85"/>
                <w:spacing w:val="-2"/>
                <w:sz w:val="20"/>
              </w:rPr>
              <w:t>Cooperative</w:t>
            </w:r>
          </w:p>
        </w:tc>
        <w:tc>
          <w:tcPr>
            <w:tcW w:w="3125" w:type="dxa"/>
            <w:tcBorders>
              <w:top w:val="single" w:sz="4" w:space="0" w:color="B0B0B2"/>
            </w:tcBorders>
          </w:tcPr>
          <w:p>
            <w:pPr>
              <w:pStyle w:val="TableParagraph"/>
              <w:spacing w:line="222" w:lineRule="exact"/>
              <w:ind w:left="9" w:right="2"/>
              <w:jc w:val="center"/>
              <w:rPr>
                <w:sz w:val="20"/>
              </w:rPr>
            </w:pPr>
            <w:r>
              <w:rPr>
                <w:color w:val="105B85"/>
                <w:sz w:val="20"/>
              </w:rPr>
              <w:t>Council</w:t>
            </w:r>
            <w:r>
              <w:rPr>
                <w:color w:val="105B85"/>
                <w:spacing w:val="-6"/>
                <w:sz w:val="20"/>
              </w:rPr>
              <w:t> </w:t>
            </w:r>
            <w:r>
              <w:rPr>
                <w:color w:val="105B85"/>
                <w:sz w:val="20"/>
              </w:rPr>
              <w:t>on</w:t>
            </w:r>
            <w:r>
              <w:rPr>
                <w:color w:val="105B85"/>
                <w:spacing w:val="-5"/>
                <w:sz w:val="20"/>
              </w:rPr>
              <w:t> </w:t>
            </w:r>
            <w:r>
              <w:rPr>
                <w:color w:val="105B85"/>
                <w:sz w:val="20"/>
              </w:rPr>
              <w:t>Alcoholism</w:t>
            </w:r>
            <w:r>
              <w:rPr>
                <w:color w:val="105B85"/>
                <w:spacing w:val="-5"/>
                <w:sz w:val="20"/>
              </w:rPr>
              <w:t> and</w:t>
            </w:r>
          </w:p>
        </w:tc>
      </w:tr>
      <w:tr>
        <w:trPr>
          <w:trHeight w:val="243" w:hRule="atLeast"/>
        </w:trPr>
        <w:tc>
          <w:tcPr>
            <w:tcW w:w="3136" w:type="dxa"/>
          </w:tcPr>
          <w:p>
            <w:pPr>
              <w:pStyle w:val="TableParagraph"/>
              <w:ind w:left="0"/>
              <w:rPr>
                <w:rFonts w:ascii="Times New Roman"/>
                <w:sz w:val="16"/>
              </w:rPr>
            </w:pPr>
          </w:p>
        </w:tc>
        <w:tc>
          <w:tcPr>
            <w:tcW w:w="3104" w:type="dxa"/>
          </w:tcPr>
          <w:p>
            <w:pPr>
              <w:pStyle w:val="TableParagraph"/>
              <w:spacing w:line="223" w:lineRule="exact"/>
              <w:ind w:left="4" w:right="2"/>
              <w:jc w:val="center"/>
              <w:rPr>
                <w:sz w:val="20"/>
              </w:rPr>
            </w:pPr>
            <w:r>
              <w:rPr>
                <w:color w:val="105B85"/>
                <w:spacing w:val="-2"/>
                <w:sz w:val="20"/>
              </w:rPr>
              <w:t>Extension</w:t>
            </w:r>
          </w:p>
        </w:tc>
        <w:tc>
          <w:tcPr>
            <w:tcW w:w="3125" w:type="dxa"/>
          </w:tcPr>
          <w:p>
            <w:pPr>
              <w:pStyle w:val="TableParagraph"/>
              <w:spacing w:line="223" w:lineRule="exact"/>
              <w:ind w:left="9" w:right="2"/>
              <w:jc w:val="center"/>
              <w:rPr>
                <w:sz w:val="20"/>
              </w:rPr>
            </w:pPr>
            <w:r>
              <w:rPr>
                <w:color w:val="105B85"/>
                <w:sz w:val="20"/>
              </w:rPr>
              <w:t>Addiction</w:t>
            </w:r>
            <w:r>
              <w:rPr>
                <w:color w:val="105B85"/>
                <w:spacing w:val="-4"/>
                <w:sz w:val="20"/>
              </w:rPr>
              <w:t> </w:t>
            </w:r>
            <w:r>
              <w:rPr>
                <w:color w:val="105B85"/>
                <w:sz w:val="20"/>
              </w:rPr>
              <w:t>of</w:t>
            </w:r>
            <w:r>
              <w:rPr>
                <w:color w:val="105B85"/>
                <w:spacing w:val="-3"/>
                <w:sz w:val="20"/>
              </w:rPr>
              <w:t> </w:t>
            </w:r>
            <w:r>
              <w:rPr>
                <w:color w:val="105B85"/>
                <w:sz w:val="20"/>
              </w:rPr>
              <w:t>the</w:t>
            </w:r>
            <w:r>
              <w:rPr>
                <w:color w:val="105B85"/>
                <w:spacing w:val="-4"/>
                <w:sz w:val="20"/>
              </w:rPr>
              <w:t> </w:t>
            </w:r>
            <w:r>
              <w:rPr>
                <w:color w:val="105B85"/>
                <w:spacing w:val="-2"/>
                <w:sz w:val="20"/>
              </w:rPr>
              <w:t>Finger</w:t>
            </w:r>
          </w:p>
        </w:tc>
      </w:tr>
      <w:tr>
        <w:trPr>
          <w:trHeight w:val="243" w:hRule="atLeast"/>
        </w:trPr>
        <w:tc>
          <w:tcPr>
            <w:tcW w:w="3136" w:type="dxa"/>
            <w:tcBorders>
              <w:bottom w:val="single" w:sz="4" w:space="0" w:color="B0B0B2"/>
            </w:tcBorders>
          </w:tcPr>
          <w:p>
            <w:pPr>
              <w:pStyle w:val="TableParagraph"/>
              <w:ind w:left="0"/>
              <w:rPr>
                <w:rFonts w:ascii="Times New Roman"/>
                <w:sz w:val="16"/>
              </w:rPr>
            </w:pPr>
          </w:p>
        </w:tc>
        <w:tc>
          <w:tcPr>
            <w:tcW w:w="3104" w:type="dxa"/>
            <w:tcBorders>
              <w:bottom w:val="single" w:sz="4" w:space="0" w:color="B0B0B2"/>
            </w:tcBorders>
          </w:tcPr>
          <w:p>
            <w:pPr>
              <w:pStyle w:val="TableParagraph"/>
              <w:ind w:left="0"/>
              <w:rPr>
                <w:rFonts w:ascii="Times New Roman"/>
                <w:sz w:val="16"/>
              </w:rPr>
            </w:pPr>
          </w:p>
        </w:tc>
        <w:tc>
          <w:tcPr>
            <w:tcW w:w="3125" w:type="dxa"/>
            <w:tcBorders>
              <w:bottom w:val="single" w:sz="4" w:space="0" w:color="B0B0B2"/>
            </w:tcBorders>
          </w:tcPr>
          <w:p>
            <w:pPr>
              <w:pStyle w:val="TableParagraph"/>
              <w:spacing w:line="223" w:lineRule="exact"/>
              <w:ind w:left="9" w:right="1"/>
              <w:jc w:val="center"/>
              <w:rPr>
                <w:sz w:val="20"/>
              </w:rPr>
            </w:pPr>
            <w:r>
              <w:rPr>
                <w:color w:val="105B85"/>
                <w:sz w:val="20"/>
              </w:rPr>
              <w:t>Lakes</w:t>
            </w:r>
            <w:r>
              <w:rPr>
                <w:color w:val="105B85"/>
                <w:spacing w:val="-3"/>
                <w:sz w:val="20"/>
              </w:rPr>
              <w:t> </w:t>
            </w:r>
            <w:r>
              <w:rPr>
                <w:color w:val="105B85"/>
                <w:spacing w:val="-2"/>
                <w:sz w:val="20"/>
              </w:rPr>
              <w:t>(CAAFL)</w:t>
            </w:r>
          </w:p>
        </w:tc>
      </w:tr>
      <w:tr>
        <w:trPr>
          <w:trHeight w:val="242" w:hRule="atLeast"/>
        </w:trPr>
        <w:tc>
          <w:tcPr>
            <w:tcW w:w="3136" w:type="dxa"/>
            <w:tcBorders>
              <w:top w:val="single" w:sz="4" w:space="0" w:color="B0B0B2"/>
            </w:tcBorders>
          </w:tcPr>
          <w:p>
            <w:pPr>
              <w:pStyle w:val="TableParagraph"/>
              <w:spacing w:line="222" w:lineRule="exact"/>
              <w:ind w:left="10" w:right="2"/>
              <w:jc w:val="center"/>
              <w:rPr>
                <w:sz w:val="20"/>
              </w:rPr>
            </w:pPr>
            <w:r>
              <w:rPr>
                <w:color w:val="105B85"/>
                <w:sz w:val="20"/>
              </w:rPr>
              <w:t>Family</w:t>
            </w:r>
            <w:r>
              <w:rPr>
                <w:color w:val="105B85"/>
                <w:spacing w:val="-4"/>
                <w:sz w:val="20"/>
              </w:rPr>
              <w:t> </w:t>
            </w:r>
            <w:r>
              <w:rPr>
                <w:color w:val="105B85"/>
                <w:spacing w:val="-2"/>
                <w:sz w:val="20"/>
              </w:rPr>
              <w:t>Promise</w:t>
            </w:r>
          </w:p>
        </w:tc>
        <w:tc>
          <w:tcPr>
            <w:tcW w:w="3104" w:type="dxa"/>
            <w:tcBorders>
              <w:top w:val="single" w:sz="4" w:space="0" w:color="B0B0B2"/>
            </w:tcBorders>
          </w:tcPr>
          <w:p>
            <w:pPr>
              <w:pStyle w:val="TableParagraph"/>
              <w:spacing w:line="222" w:lineRule="exact"/>
              <w:ind w:left="4" w:right="2"/>
              <w:jc w:val="center"/>
              <w:rPr>
                <w:sz w:val="20"/>
              </w:rPr>
            </w:pPr>
            <w:r>
              <w:rPr>
                <w:color w:val="105B85"/>
                <w:sz w:val="20"/>
              </w:rPr>
              <w:t>Finger</w:t>
            </w:r>
            <w:r>
              <w:rPr>
                <w:color w:val="105B85"/>
                <w:spacing w:val="-4"/>
                <w:sz w:val="20"/>
              </w:rPr>
              <w:t> </w:t>
            </w:r>
            <w:r>
              <w:rPr>
                <w:color w:val="105B85"/>
                <w:sz w:val="20"/>
              </w:rPr>
              <w:t>Lakes</w:t>
            </w:r>
            <w:r>
              <w:rPr>
                <w:color w:val="105B85"/>
                <w:spacing w:val="-3"/>
                <w:sz w:val="20"/>
              </w:rPr>
              <w:t> </w:t>
            </w:r>
            <w:r>
              <w:rPr>
                <w:color w:val="105B85"/>
                <w:spacing w:val="-2"/>
                <w:sz w:val="20"/>
              </w:rPr>
              <w:t>Community</w:t>
            </w:r>
          </w:p>
        </w:tc>
        <w:tc>
          <w:tcPr>
            <w:tcW w:w="3125" w:type="dxa"/>
            <w:tcBorders>
              <w:top w:val="single" w:sz="4" w:space="0" w:color="B0B0B2"/>
            </w:tcBorders>
          </w:tcPr>
          <w:p>
            <w:pPr>
              <w:pStyle w:val="TableParagraph"/>
              <w:spacing w:line="222" w:lineRule="exact"/>
              <w:ind w:left="9" w:right="3"/>
              <w:jc w:val="center"/>
              <w:rPr>
                <w:sz w:val="20"/>
              </w:rPr>
            </w:pPr>
            <w:r>
              <w:rPr>
                <w:color w:val="105B85"/>
                <w:sz w:val="20"/>
              </w:rPr>
              <w:t>Finger</w:t>
            </w:r>
            <w:r>
              <w:rPr>
                <w:color w:val="105B85"/>
                <w:spacing w:val="-5"/>
                <w:sz w:val="20"/>
              </w:rPr>
              <w:t> </w:t>
            </w:r>
            <w:r>
              <w:rPr>
                <w:color w:val="105B85"/>
                <w:sz w:val="20"/>
              </w:rPr>
              <w:t>Lakes</w:t>
            </w:r>
            <w:r>
              <w:rPr>
                <w:color w:val="105B85"/>
                <w:spacing w:val="-5"/>
                <w:sz w:val="20"/>
              </w:rPr>
              <w:t> </w:t>
            </w:r>
            <w:r>
              <w:rPr>
                <w:color w:val="105B85"/>
                <w:spacing w:val="-2"/>
                <w:sz w:val="20"/>
              </w:rPr>
              <w:t>Community</w:t>
            </w:r>
          </w:p>
        </w:tc>
      </w:tr>
      <w:tr>
        <w:trPr>
          <w:trHeight w:val="243" w:hRule="atLeast"/>
        </w:trPr>
        <w:tc>
          <w:tcPr>
            <w:tcW w:w="3136" w:type="dxa"/>
            <w:tcBorders>
              <w:bottom w:val="single" w:sz="4" w:space="0" w:color="B0B0B2"/>
            </w:tcBorders>
          </w:tcPr>
          <w:p>
            <w:pPr>
              <w:pStyle w:val="TableParagraph"/>
              <w:ind w:left="0"/>
              <w:rPr>
                <w:rFonts w:ascii="Times New Roman"/>
                <w:sz w:val="16"/>
              </w:rPr>
            </w:pPr>
          </w:p>
        </w:tc>
        <w:tc>
          <w:tcPr>
            <w:tcW w:w="3104" w:type="dxa"/>
            <w:tcBorders>
              <w:bottom w:val="single" w:sz="4" w:space="0" w:color="B0B0B2"/>
            </w:tcBorders>
          </w:tcPr>
          <w:p>
            <w:pPr>
              <w:pStyle w:val="TableParagraph"/>
              <w:spacing w:line="223" w:lineRule="exact"/>
              <w:ind w:left="4" w:right="3"/>
              <w:jc w:val="center"/>
              <w:rPr>
                <w:sz w:val="20"/>
              </w:rPr>
            </w:pPr>
            <w:r>
              <w:rPr>
                <w:color w:val="105B85"/>
                <w:spacing w:val="-2"/>
                <w:sz w:val="20"/>
              </w:rPr>
              <w:t>College</w:t>
            </w:r>
          </w:p>
        </w:tc>
        <w:tc>
          <w:tcPr>
            <w:tcW w:w="3125" w:type="dxa"/>
            <w:tcBorders>
              <w:bottom w:val="single" w:sz="4" w:space="0" w:color="B0B0B2"/>
            </w:tcBorders>
          </w:tcPr>
          <w:p>
            <w:pPr>
              <w:pStyle w:val="TableParagraph"/>
              <w:spacing w:line="223" w:lineRule="exact"/>
              <w:ind w:left="9" w:right="3"/>
              <w:jc w:val="center"/>
              <w:rPr>
                <w:sz w:val="20"/>
              </w:rPr>
            </w:pPr>
            <w:r>
              <w:rPr>
                <w:color w:val="105B85"/>
                <w:spacing w:val="-2"/>
                <w:sz w:val="20"/>
              </w:rPr>
              <w:t>Health</w:t>
            </w:r>
          </w:p>
        </w:tc>
      </w:tr>
      <w:tr>
        <w:trPr>
          <w:trHeight w:val="242" w:hRule="atLeast"/>
        </w:trPr>
        <w:tc>
          <w:tcPr>
            <w:tcW w:w="3136" w:type="dxa"/>
            <w:tcBorders>
              <w:top w:val="single" w:sz="4" w:space="0" w:color="B0B0B2"/>
            </w:tcBorders>
          </w:tcPr>
          <w:p>
            <w:pPr>
              <w:pStyle w:val="TableParagraph"/>
              <w:spacing w:line="223" w:lineRule="exact"/>
              <w:ind w:left="10" w:right="1"/>
              <w:jc w:val="center"/>
              <w:rPr>
                <w:sz w:val="20"/>
              </w:rPr>
            </w:pPr>
            <w:r>
              <w:rPr>
                <w:color w:val="105B85"/>
                <w:sz w:val="20"/>
              </w:rPr>
              <w:t>Geneva</w:t>
            </w:r>
            <w:r>
              <w:rPr>
                <w:color w:val="105B85"/>
                <w:spacing w:val="-6"/>
                <w:sz w:val="20"/>
              </w:rPr>
              <w:t> </w:t>
            </w:r>
            <w:r>
              <w:rPr>
                <w:color w:val="105B85"/>
                <w:sz w:val="20"/>
              </w:rPr>
              <w:t>General</w:t>
            </w:r>
            <w:r>
              <w:rPr>
                <w:color w:val="105B85"/>
                <w:spacing w:val="-5"/>
                <w:sz w:val="20"/>
              </w:rPr>
              <w:t> </w:t>
            </w:r>
            <w:r>
              <w:rPr>
                <w:color w:val="105B85"/>
                <w:spacing w:val="-2"/>
                <w:sz w:val="20"/>
              </w:rPr>
              <w:t>Hospital</w:t>
            </w:r>
          </w:p>
        </w:tc>
        <w:tc>
          <w:tcPr>
            <w:tcW w:w="3104" w:type="dxa"/>
            <w:tcBorders>
              <w:top w:val="single" w:sz="4" w:space="0" w:color="B0B0B2"/>
            </w:tcBorders>
          </w:tcPr>
          <w:p>
            <w:pPr>
              <w:pStyle w:val="TableParagraph"/>
              <w:spacing w:line="223" w:lineRule="exact"/>
              <w:ind w:left="4" w:right="1"/>
              <w:jc w:val="center"/>
              <w:rPr>
                <w:sz w:val="20"/>
              </w:rPr>
            </w:pPr>
            <w:r>
              <w:rPr>
                <w:color w:val="105B85"/>
                <w:sz w:val="20"/>
              </w:rPr>
              <w:t>Finger</w:t>
            </w:r>
            <w:r>
              <w:rPr>
                <w:color w:val="105B85"/>
                <w:spacing w:val="-5"/>
                <w:sz w:val="20"/>
              </w:rPr>
              <w:t> </w:t>
            </w:r>
            <w:r>
              <w:rPr>
                <w:color w:val="105B85"/>
                <w:sz w:val="20"/>
              </w:rPr>
              <w:t>Lakes</w:t>
            </w:r>
            <w:r>
              <w:rPr>
                <w:color w:val="105B85"/>
                <w:spacing w:val="-5"/>
                <w:sz w:val="20"/>
              </w:rPr>
              <w:t> WIC</w:t>
            </w:r>
          </w:p>
        </w:tc>
        <w:tc>
          <w:tcPr>
            <w:tcW w:w="3125" w:type="dxa"/>
            <w:tcBorders>
              <w:top w:val="single" w:sz="4" w:space="0" w:color="B0B0B2"/>
            </w:tcBorders>
          </w:tcPr>
          <w:p>
            <w:pPr>
              <w:pStyle w:val="TableParagraph"/>
              <w:spacing w:line="223" w:lineRule="exact"/>
              <w:ind w:left="9"/>
              <w:jc w:val="center"/>
              <w:rPr>
                <w:sz w:val="20"/>
              </w:rPr>
            </w:pPr>
            <w:r>
              <w:rPr>
                <w:color w:val="105B85"/>
                <w:sz w:val="20"/>
              </w:rPr>
              <w:t>FL</w:t>
            </w:r>
            <w:r>
              <w:rPr>
                <w:color w:val="105B85"/>
                <w:spacing w:val="-5"/>
                <w:sz w:val="20"/>
              </w:rPr>
              <w:t> </w:t>
            </w:r>
            <w:r>
              <w:rPr>
                <w:color w:val="105B85"/>
                <w:sz w:val="20"/>
              </w:rPr>
              <w:t>Area</w:t>
            </w:r>
            <w:r>
              <w:rPr>
                <w:color w:val="105B85"/>
                <w:spacing w:val="-5"/>
                <w:sz w:val="20"/>
              </w:rPr>
              <w:t> </w:t>
            </w:r>
            <w:r>
              <w:rPr>
                <w:color w:val="105B85"/>
                <w:sz w:val="20"/>
              </w:rPr>
              <w:t>Counseling</w:t>
            </w:r>
            <w:r>
              <w:rPr>
                <w:color w:val="105B85"/>
                <w:spacing w:val="-5"/>
                <w:sz w:val="20"/>
              </w:rPr>
              <w:t> and</w:t>
            </w:r>
          </w:p>
        </w:tc>
      </w:tr>
      <w:tr>
        <w:trPr>
          <w:trHeight w:val="242" w:hRule="atLeast"/>
        </w:trPr>
        <w:tc>
          <w:tcPr>
            <w:tcW w:w="3136" w:type="dxa"/>
          </w:tcPr>
          <w:p>
            <w:pPr>
              <w:pStyle w:val="TableParagraph"/>
              <w:spacing w:line="223" w:lineRule="exact"/>
              <w:ind w:left="10" w:right="1"/>
              <w:jc w:val="center"/>
              <w:rPr>
                <w:sz w:val="20"/>
              </w:rPr>
            </w:pPr>
            <w:r>
              <w:rPr>
                <w:color w:val="105B85"/>
                <w:sz w:val="20"/>
              </w:rPr>
              <w:t>and</w:t>
            </w:r>
            <w:r>
              <w:rPr>
                <w:color w:val="105B85"/>
                <w:spacing w:val="-3"/>
                <w:sz w:val="20"/>
              </w:rPr>
              <w:t> </w:t>
            </w:r>
            <w:r>
              <w:rPr>
                <w:color w:val="105B85"/>
                <w:sz w:val="20"/>
              </w:rPr>
              <w:t>Soldiers</w:t>
            </w:r>
            <w:r>
              <w:rPr>
                <w:color w:val="105B85"/>
                <w:spacing w:val="-3"/>
                <w:sz w:val="20"/>
              </w:rPr>
              <w:t> </w:t>
            </w:r>
            <w:r>
              <w:rPr>
                <w:color w:val="105B85"/>
                <w:sz w:val="20"/>
              </w:rPr>
              <w:t>and</w:t>
            </w:r>
            <w:r>
              <w:rPr>
                <w:color w:val="105B85"/>
                <w:spacing w:val="-2"/>
                <w:sz w:val="20"/>
              </w:rPr>
              <w:t> Sailors</w:t>
            </w:r>
          </w:p>
        </w:tc>
        <w:tc>
          <w:tcPr>
            <w:tcW w:w="3104" w:type="dxa"/>
          </w:tcPr>
          <w:p>
            <w:pPr>
              <w:pStyle w:val="TableParagraph"/>
              <w:ind w:left="0"/>
              <w:rPr>
                <w:rFonts w:ascii="Times New Roman"/>
                <w:sz w:val="16"/>
              </w:rPr>
            </w:pPr>
          </w:p>
        </w:tc>
        <w:tc>
          <w:tcPr>
            <w:tcW w:w="3125" w:type="dxa"/>
          </w:tcPr>
          <w:p>
            <w:pPr>
              <w:pStyle w:val="TableParagraph"/>
              <w:spacing w:line="223" w:lineRule="exact"/>
              <w:ind w:left="9" w:right="2"/>
              <w:jc w:val="center"/>
              <w:rPr>
                <w:sz w:val="20"/>
              </w:rPr>
            </w:pPr>
            <w:r>
              <w:rPr>
                <w:color w:val="105B85"/>
                <w:sz w:val="20"/>
              </w:rPr>
              <w:t>Recovery</w:t>
            </w:r>
            <w:r>
              <w:rPr>
                <w:color w:val="105B85"/>
                <w:spacing w:val="-7"/>
                <w:sz w:val="20"/>
              </w:rPr>
              <w:t> </w:t>
            </w:r>
            <w:r>
              <w:rPr>
                <w:color w:val="105B85"/>
                <w:sz w:val="20"/>
              </w:rPr>
              <w:t>Agency</w:t>
            </w:r>
            <w:r>
              <w:rPr>
                <w:color w:val="105B85"/>
                <w:spacing w:val="-7"/>
                <w:sz w:val="20"/>
              </w:rPr>
              <w:t> </w:t>
            </w:r>
            <w:r>
              <w:rPr>
                <w:color w:val="105B85"/>
                <w:spacing w:val="-2"/>
                <w:sz w:val="20"/>
              </w:rPr>
              <w:t>(FLACRA)</w:t>
            </w:r>
          </w:p>
        </w:tc>
      </w:tr>
      <w:tr>
        <w:trPr>
          <w:trHeight w:val="243" w:hRule="atLeast"/>
        </w:trPr>
        <w:tc>
          <w:tcPr>
            <w:tcW w:w="3136" w:type="dxa"/>
          </w:tcPr>
          <w:p>
            <w:pPr>
              <w:pStyle w:val="TableParagraph"/>
              <w:spacing w:line="223" w:lineRule="exact"/>
              <w:ind w:left="10" w:right="3"/>
              <w:jc w:val="center"/>
              <w:rPr>
                <w:sz w:val="20"/>
              </w:rPr>
            </w:pPr>
            <w:r>
              <w:rPr>
                <w:color w:val="105B85"/>
                <w:sz w:val="20"/>
              </w:rPr>
              <w:t>Memorial</w:t>
            </w:r>
            <w:r>
              <w:rPr>
                <w:color w:val="105B85"/>
                <w:spacing w:val="-6"/>
                <w:sz w:val="20"/>
              </w:rPr>
              <w:t> </w:t>
            </w:r>
            <w:r>
              <w:rPr>
                <w:color w:val="105B85"/>
                <w:sz w:val="20"/>
              </w:rPr>
              <w:t>Hospital</w:t>
            </w:r>
            <w:r>
              <w:rPr>
                <w:color w:val="105B85"/>
                <w:spacing w:val="-6"/>
                <w:sz w:val="20"/>
              </w:rPr>
              <w:t> </w:t>
            </w:r>
            <w:r>
              <w:rPr>
                <w:color w:val="105B85"/>
                <w:spacing w:val="-2"/>
                <w:sz w:val="20"/>
              </w:rPr>
              <w:t>(Finger</w:t>
            </w:r>
          </w:p>
        </w:tc>
        <w:tc>
          <w:tcPr>
            <w:tcW w:w="3104" w:type="dxa"/>
          </w:tcPr>
          <w:p>
            <w:pPr>
              <w:pStyle w:val="TableParagraph"/>
              <w:ind w:left="0"/>
              <w:rPr>
                <w:rFonts w:ascii="Times New Roman"/>
                <w:sz w:val="16"/>
              </w:rPr>
            </w:pPr>
          </w:p>
        </w:tc>
        <w:tc>
          <w:tcPr>
            <w:tcW w:w="3125" w:type="dxa"/>
          </w:tcPr>
          <w:p>
            <w:pPr>
              <w:pStyle w:val="TableParagraph"/>
              <w:ind w:left="0"/>
              <w:rPr>
                <w:rFonts w:ascii="Times New Roman"/>
                <w:sz w:val="16"/>
              </w:rPr>
            </w:pPr>
          </w:p>
        </w:tc>
      </w:tr>
      <w:tr>
        <w:trPr>
          <w:trHeight w:val="243" w:hRule="atLeast"/>
        </w:trPr>
        <w:tc>
          <w:tcPr>
            <w:tcW w:w="3136" w:type="dxa"/>
            <w:tcBorders>
              <w:bottom w:val="single" w:sz="4" w:space="0" w:color="B0B0B2"/>
            </w:tcBorders>
          </w:tcPr>
          <w:p>
            <w:pPr>
              <w:pStyle w:val="TableParagraph"/>
              <w:spacing w:line="223" w:lineRule="exact"/>
              <w:ind w:left="10" w:right="2"/>
              <w:jc w:val="center"/>
              <w:rPr>
                <w:sz w:val="20"/>
              </w:rPr>
            </w:pPr>
            <w:r>
              <w:rPr>
                <w:color w:val="105B85"/>
                <w:sz w:val="20"/>
              </w:rPr>
              <w:t>Lakes</w:t>
            </w:r>
            <w:r>
              <w:rPr>
                <w:color w:val="105B85"/>
                <w:spacing w:val="-7"/>
                <w:sz w:val="20"/>
              </w:rPr>
              <w:t> </w:t>
            </w:r>
            <w:r>
              <w:rPr>
                <w:color w:val="105B85"/>
                <w:spacing w:val="-2"/>
                <w:sz w:val="20"/>
              </w:rPr>
              <w:t>Health)</w:t>
            </w:r>
          </w:p>
        </w:tc>
        <w:tc>
          <w:tcPr>
            <w:tcW w:w="3104" w:type="dxa"/>
            <w:tcBorders>
              <w:bottom w:val="single" w:sz="4" w:space="0" w:color="B0B0B2"/>
            </w:tcBorders>
          </w:tcPr>
          <w:p>
            <w:pPr>
              <w:pStyle w:val="TableParagraph"/>
              <w:ind w:left="0"/>
              <w:rPr>
                <w:rFonts w:ascii="Times New Roman"/>
                <w:sz w:val="16"/>
              </w:rPr>
            </w:pPr>
          </w:p>
        </w:tc>
        <w:tc>
          <w:tcPr>
            <w:tcW w:w="3125" w:type="dxa"/>
            <w:tcBorders>
              <w:bottom w:val="single" w:sz="4" w:space="0" w:color="B0B0B2"/>
            </w:tcBorders>
          </w:tcPr>
          <w:p>
            <w:pPr>
              <w:pStyle w:val="TableParagraph"/>
              <w:ind w:left="0"/>
              <w:rPr>
                <w:rFonts w:ascii="Times New Roman"/>
                <w:sz w:val="16"/>
              </w:rPr>
            </w:pPr>
          </w:p>
        </w:tc>
      </w:tr>
      <w:tr>
        <w:trPr>
          <w:trHeight w:val="242" w:hRule="atLeast"/>
        </w:trPr>
        <w:tc>
          <w:tcPr>
            <w:tcW w:w="3136" w:type="dxa"/>
            <w:tcBorders>
              <w:top w:val="single" w:sz="4" w:space="0" w:color="B0B0B2"/>
              <w:bottom w:val="single" w:sz="4" w:space="0" w:color="B0B0B2"/>
            </w:tcBorders>
          </w:tcPr>
          <w:p>
            <w:pPr>
              <w:pStyle w:val="TableParagraph"/>
              <w:spacing w:line="222" w:lineRule="exact"/>
              <w:ind w:left="10" w:right="2"/>
              <w:jc w:val="center"/>
              <w:rPr>
                <w:sz w:val="20"/>
              </w:rPr>
            </w:pPr>
            <w:r>
              <w:rPr>
                <w:color w:val="105B85"/>
                <w:sz w:val="20"/>
              </w:rPr>
              <w:t>Food</w:t>
            </w:r>
            <w:r>
              <w:rPr>
                <w:color w:val="105B85"/>
                <w:spacing w:val="-4"/>
                <w:sz w:val="20"/>
              </w:rPr>
              <w:t> </w:t>
            </w:r>
            <w:r>
              <w:rPr>
                <w:color w:val="105B85"/>
                <w:sz w:val="20"/>
              </w:rPr>
              <w:t>Justice</w:t>
            </w:r>
            <w:r>
              <w:rPr>
                <w:color w:val="105B85"/>
                <w:spacing w:val="-4"/>
                <w:sz w:val="20"/>
              </w:rPr>
              <w:t> </w:t>
            </w:r>
            <w:r>
              <w:rPr>
                <w:color w:val="105B85"/>
                <w:sz w:val="20"/>
              </w:rPr>
              <w:t>of</w:t>
            </w:r>
            <w:r>
              <w:rPr>
                <w:color w:val="105B85"/>
                <w:spacing w:val="-4"/>
                <w:sz w:val="20"/>
              </w:rPr>
              <w:t> </w:t>
            </w:r>
            <w:r>
              <w:rPr>
                <w:color w:val="105B85"/>
                <w:sz w:val="20"/>
              </w:rPr>
              <w:t>Geneva,</w:t>
            </w:r>
            <w:r>
              <w:rPr>
                <w:color w:val="105B85"/>
                <w:spacing w:val="-4"/>
                <w:sz w:val="20"/>
              </w:rPr>
              <w:t> Inc.</w:t>
            </w:r>
          </w:p>
        </w:tc>
        <w:tc>
          <w:tcPr>
            <w:tcW w:w="3104" w:type="dxa"/>
            <w:tcBorders>
              <w:top w:val="single" w:sz="4" w:space="0" w:color="B0B0B2"/>
              <w:bottom w:val="single" w:sz="4" w:space="0" w:color="B0B0B2"/>
            </w:tcBorders>
          </w:tcPr>
          <w:p>
            <w:pPr>
              <w:pStyle w:val="TableParagraph"/>
              <w:spacing w:line="222" w:lineRule="exact"/>
              <w:ind w:left="4" w:right="4"/>
              <w:jc w:val="center"/>
              <w:rPr>
                <w:sz w:val="20"/>
              </w:rPr>
            </w:pPr>
            <w:r>
              <w:rPr>
                <w:color w:val="105B85"/>
                <w:sz w:val="20"/>
              </w:rPr>
              <w:t>Helio</w:t>
            </w:r>
            <w:r>
              <w:rPr>
                <w:color w:val="105B85"/>
                <w:spacing w:val="-7"/>
                <w:sz w:val="20"/>
              </w:rPr>
              <w:t> </w:t>
            </w:r>
            <w:r>
              <w:rPr>
                <w:color w:val="105B85"/>
                <w:spacing w:val="-2"/>
                <w:sz w:val="20"/>
              </w:rPr>
              <w:t>Health</w:t>
            </w:r>
          </w:p>
        </w:tc>
        <w:tc>
          <w:tcPr>
            <w:tcW w:w="3125" w:type="dxa"/>
            <w:tcBorders>
              <w:top w:val="single" w:sz="4" w:space="0" w:color="B0B0B2"/>
              <w:bottom w:val="single" w:sz="4" w:space="0" w:color="B0B0B2"/>
            </w:tcBorders>
          </w:tcPr>
          <w:p>
            <w:pPr>
              <w:pStyle w:val="TableParagraph"/>
              <w:spacing w:line="222" w:lineRule="exact"/>
              <w:ind w:left="9" w:right="5"/>
              <w:jc w:val="center"/>
              <w:rPr>
                <w:sz w:val="20"/>
              </w:rPr>
            </w:pPr>
            <w:r>
              <w:rPr>
                <w:color w:val="105B85"/>
                <w:spacing w:val="-2"/>
                <w:sz w:val="20"/>
              </w:rPr>
              <w:t>Lifespan</w:t>
            </w:r>
          </w:p>
        </w:tc>
      </w:tr>
      <w:tr>
        <w:trPr>
          <w:trHeight w:val="243" w:hRule="atLeast"/>
        </w:trPr>
        <w:tc>
          <w:tcPr>
            <w:tcW w:w="3136" w:type="dxa"/>
            <w:tcBorders>
              <w:top w:val="single" w:sz="4" w:space="0" w:color="B0B0B2"/>
            </w:tcBorders>
          </w:tcPr>
          <w:p>
            <w:pPr>
              <w:pStyle w:val="TableParagraph"/>
              <w:spacing w:line="223" w:lineRule="exact"/>
              <w:ind w:left="10" w:right="3"/>
              <w:jc w:val="center"/>
              <w:rPr>
                <w:sz w:val="20"/>
              </w:rPr>
            </w:pPr>
            <w:r>
              <w:rPr>
                <w:color w:val="105B85"/>
                <w:sz w:val="20"/>
              </w:rPr>
              <w:t>Lions</w:t>
            </w:r>
            <w:r>
              <w:rPr>
                <w:color w:val="105B85"/>
                <w:spacing w:val="-3"/>
                <w:sz w:val="20"/>
              </w:rPr>
              <w:t> </w:t>
            </w:r>
            <w:r>
              <w:rPr>
                <w:color w:val="105B85"/>
                <w:spacing w:val="-4"/>
                <w:sz w:val="20"/>
              </w:rPr>
              <w:t>Club</w:t>
            </w:r>
          </w:p>
        </w:tc>
        <w:tc>
          <w:tcPr>
            <w:tcW w:w="3104" w:type="dxa"/>
            <w:tcBorders>
              <w:top w:val="single" w:sz="4" w:space="0" w:color="B0B0B2"/>
            </w:tcBorders>
          </w:tcPr>
          <w:p>
            <w:pPr>
              <w:pStyle w:val="TableParagraph"/>
              <w:spacing w:line="223" w:lineRule="exact"/>
              <w:ind w:left="4" w:right="2"/>
              <w:jc w:val="center"/>
              <w:rPr>
                <w:sz w:val="20"/>
              </w:rPr>
            </w:pPr>
            <w:r>
              <w:rPr>
                <w:color w:val="105B85"/>
                <w:sz w:val="20"/>
              </w:rPr>
              <w:t>Ontario</w:t>
            </w:r>
            <w:r>
              <w:rPr>
                <w:color w:val="105B85"/>
                <w:spacing w:val="-4"/>
                <w:sz w:val="20"/>
              </w:rPr>
              <w:t> </w:t>
            </w:r>
            <w:r>
              <w:rPr>
                <w:color w:val="105B85"/>
                <w:sz w:val="20"/>
              </w:rPr>
              <w:t>County</w:t>
            </w:r>
            <w:r>
              <w:rPr>
                <w:color w:val="105B85"/>
                <w:spacing w:val="-5"/>
                <w:sz w:val="20"/>
              </w:rPr>
              <w:t> </w:t>
            </w:r>
            <w:r>
              <w:rPr>
                <w:color w:val="105B85"/>
                <w:sz w:val="20"/>
              </w:rPr>
              <w:t>Office</w:t>
            </w:r>
            <w:r>
              <w:rPr>
                <w:color w:val="105B85"/>
                <w:spacing w:val="-4"/>
                <w:sz w:val="20"/>
              </w:rPr>
              <w:t> </w:t>
            </w:r>
            <w:r>
              <w:rPr>
                <w:color w:val="105B85"/>
                <w:sz w:val="20"/>
              </w:rPr>
              <w:t>of</w:t>
            </w:r>
            <w:r>
              <w:rPr>
                <w:color w:val="105B85"/>
                <w:spacing w:val="-2"/>
                <w:sz w:val="20"/>
              </w:rPr>
              <w:t> </w:t>
            </w:r>
            <w:r>
              <w:rPr>
                <w:color w:val="105B85"/>
                <w:spacing w:val="-5"/>
                <w:sz w:val="20"/>
              </w:rPr>
              <w:t>the</w:t>
            </w:r>
          </w:p>
        </w:tc>
        <w:tc>
          <w:tcPr>
            <w:tcW w:w="3125" w:type="dxa"/>
            <w:tcBorders>
              <w:top w:val="single" w:sz="4" w:space="0" w:color="B0B0B2"/>
            </w:tcBorders>
          </w:tcPr>
          <w:p>
            <w:pPr>
              <w:pStyle w:val="TableParagraph"/>
              <w:spacing w:line="223" w:lineRule="exact"/>
              <w:ind w:left="9" w:right="4"/>
              <w:jc w:val="center"/>
              <w:rPr>
                <w:sz w:val="20"/>
              </w:rPr>
            </w:pPr>
            <w:r>
              <w:rPr>
                <w:color w:val="105B85"/>
                <w:sz w:val="20"/>
              </w:rPr>
              <w:t>Ontario</w:t>
            </w:r>
            <w:r>
              <w:rPr>
                <w:color w:val="105B85"/>
                <w:spacing w:val="-6"/>
                <w:sz w:val="20"/>
              </w:rPr>
              <w:t> </w:t>
            </w:r>
            <w:r>
              <w:rPr>
                <w:color w:val="105B85"/>
                <w:sz w:val="20"/>
              </w:rPr>
              <w:t>County</w:t>
            </w:r>
            <w:r>
              <w:rPr>
                <w:color w:val="105B85"/>
                <w:spacing w:val="-6"/>
                <w:sz w:val="20"/>
              </w:rPr>
              <w:t> </w:t>
            </w:r>
            <w:r>
              <w:rPr>
                <w:color w:val="105B85"/>
                <w:spacing w:val="-2"/>
                <w:sz w:val="20"/>
              </w:rPr>
              <w:t>Mental</w:t>
            </w:r>
          </w:p>
        </w:tc>
      </w:tr>
      <w:tr>
        <w:trPr>
          <w:trHeight w:val="243" w:hRule="atLeast"/>
        </w:trPr>
        <w:tc>
          <w:tcPr>
            <w:tcW w:w="3136" w:type="dxa"/>
            <w:tcBorders>
              <w:bottom w:val="single" w:sz="4" w:space="0" w:color="B0B0B2"/>
            </w:tcBorders>
          </w:tcPr>
          <w:p>
            <w:pPr>
              <w:pStyle w:val="TableParagraph"/>
              <w:ind w:left="0"/>
              <w:rPr>
                <w:rFonts w:ascii="Times New Roman"/>
                <w:sz w:val="16"/>
              </w:rPr>
            </w:pPr>
          </w:p>
        </w:tc>
        <w:tc>
          <w:tcPr>
            <w:tcW w:w="3104" w:type="dxa"/>
            <w:tcBorders>
              <w:bottom w:val="single" w:sz="4" w:space="0" w:color="B0B0B2"/>
            </w:tcBorders>
          </w:tcPr>
          <w:p>
            <w:pPr>
              <w:pStyle w:val="TableParagraph"/>
              <w:spacing w:line="223" w:lineRule="exact"/>
              <w:ind w:left="4" w:right="3"/>
              <w:jc w:val="center"/>
              <w:rPr>
                <w:sz w:val="20"/>
              </w:rPr>
            </w:pPr>
            <w:r>
              <w:rPr>
                <w:color w:val="105B85"/>
                <w:spacing w:val="-2"/>
                <w:sz w:val="20"/>
              </w:rPr>
              <w:t>Aging</w:t>
            </w:r>
          </w:p>
        </w:tc>
        <w:tc>
          <w:tcPr>
            <w:tcW w:w="3125" w:type="dxa"/>
            <w:tcBorders>
              <w:bottom w:val="single" w:sz="4" w:space="0" w:color="B0B0B2"/>
            </w:tcBorders>
          </w:tcPr>
          <w:p>
            <w:pPr>
              <w:pStyle w:val="TableParagraph"/>
              <w:spacing w:line="223" w:lineRule="exact"/>
              <w:ind w:left="9" w:right="4"/>
              <w:jc w:val="center"/>
              <w:rPr>
                <w:sz w:val="20"/>
              </w:rPr>
            </w:pPr>
            <w:r>
              <w:rPr>
                <w:color w:val="105B85"/>
                <w:spacing w:val="-2"/>
                <w:sz w:val="20"/>
              </w:rPr>
              <w:t>Health</w:t>
            </w:r>
          </w:p>
        </w:tc>
      </w:tr>
      <w:tr>
        <w:trPr>
          <w:trHeight w:val="242" w:hRule="atLeast"/>
        </w:trPr>
        <w:tc>
          <w:tcPr>
            <w:tcW w:w="3136" w:type="dxa"/>
            <w:tcBorders>
              <w:top w:val="single" w:sz="4" w:space="0" w:color="B0B0B2"/>
            </w:tcBorders>
          </w:tcPr>
          <w:p>
            <w:pPr>
              <w:pStyle w:val="TableParagraph"/>
              <w:spacing w:line="223" w:lineRule="exact"/>
              <w:ind w:left="10" w:right="4"/>
              <w:jc w:val="center"/>
              <w:rPr>
                <w:sz w:val="20"/>
              </w:rPr>
            </w:pPr>
            <w:r>
              <w:rPr>
                <w:color w:val="105B85"/>
                <w:sz w:val="20"/>
              </w:rPr>
              <w:t>Ontario</w:t>
            </w:r>
            <w:r>
              <w:rPr>
                <w:color w:val="105B85"/>
                <w:spacing w:val="-6"/>
                <w:sz w:val="20"/>
              </w:rPr>
              <w:t> </w:t>
            </w:r>
            <w:r>
              <w:rPr>
                <w:color w:val="105B85"/>
                <w:sz w:val="20"/>
              </w:rPr>
              <w:t>County</w:t>
            </w:r>
            <w:r>
              <w:rPr>
                <w:color w:val="105B85"/>
                <w:spacing w:val="-6"/>
                <w:sz w:val="20"/>
              </w:rPr>
              <w:t> </w:t>
            </w:r>
            <w:r>
              <w:rPr>
                <w:color w:val="105B85"/>
                <w:spacing w:val="-2"/>
                <w:sz w:val="20"/>
              </w:rPr>
              <w:t>Public</w:t>
            </w:r>
          </w:p>
        </w:tc>
        <w:tc>
          <w:tcPr>
            <w:tcW w:w="3104" w:type="dxa"/>
            <w:tcBorders>
              <w:top w:val="single" w:sz="4" w:space="0" w:color="B0B0B2"/>
            </w:tcBorders>
          </w:tcPr>
          <w:p>
            <w:pPr>
              <w:pStyle w:val="TableParagraph"/>
              <w:spacing w:line="223" w:lineRule="exact"/>
              <w:ind w:left="4" w:right="2"/>
              <w:jc w:val="center"/>
              <w:rPr>
                <w:sz w:val="20"/>
              </w:rPr>
            </w:pPr>
            <w:r>
              <w:rPr>
                <w:color w:val="105B85"/>
                <w:sz w:val="20"/>
              </w:rPr>
              <w:t>Ontario</w:t>
            </w:r>
            <w:r>
              <w:rPr>
                <w:color w:val="105B85"/>
                <w:spacing w:val="-4"/>
                <w:sz w:val="20"/>
              </w:rPr>
              <w:t> </w:t>
            </w:r>
            <w:r>
              <w:rPr>
                <w:color w:val="105B85"/>
                <w:sz w:val="20"/>
              </w:rPr>
              <w:t>County</w:t>
            </w:r>
            <w:r>
              <w:rPr>
                <w:color w:val="105B85"/>
                <w:spacing w:val="-4"/>
                <w:sz w:val="20"/>
              </w:rPr>
              <w:t> </w:t>
            </w:r>
            <w:r>
              <w:rPr>
                <w:color w:val="105B85"/>
                <w:spacing w:val="-2"/>
                <w:sz w:val="20"/>
              </w:rPr>
              <w:t>Youth</w:t>
            </w:r>
          </w:p>
        </w:tc>
        <w:tc>
          <w:tcPr>
            <w:tcW w:w="3125" w:type="dxa"/>
            <w:tcBorders>
              <w:top w:val="single" w:sz="4" w:space="0" w:color="B0B0B2"/>
            </w:tcBorders>
          </w:tcPr>
          <w:p>
            <w:pPr>
              <w:pStyle w:val="TableParagraph"/>
              <w:spacing w:line="223" w:lineRule="exact"/>
              <w:ind w:left="9" w:right="4"/>
              <w:jc w:val="center"/>
              <w:rPr>
                <w:sz w:val="20"/>
              </w:rPr>
            </w:pPr>
            <w:r>
              <w:rPr>
                <w:color w:val="105B85"/>
                <w:sz w:val="20"/>
              </w:rPr>
              <w:t>SNAP</w:t>
            </w:r>
            <w:r>
              <w:rPr>
                <w:color w:val="105B85"/>
                <w:spacing w:val="-1"/>
                <w:sz w:val="20"/>
              </w:rPr>
              <w:t> </w:t>
            </w:r>
            <w:r>
              <w:rPr>
                <w:color w:val="105B85"/>
                <w:spacing w:val="-5"/>
                <w:sz w:val="20"/>
              </w:rPr>
              <w:t>Ed</w:t>
            </w:r>
          </w:p>
        </w:tc>
      </w:tr>
      <w:tr>
        <w:trPr>
          <w:trHeight w:val="242" w:hRule="atLeast"/>
        </w:trPr>
        <w:tc>
          <w:tcPr>
            <w:tcW w:w="3136" w:type="dxa"/>
            <w:tcBorders>
              <w:bottom w:val="single" w:sz="4" w:space="0" w:color="B0B0B2"/>
            </w:tcBorders>
          </w:tcPr>
          <w:p>
            <w:pPr>
              <w:pStyle w:val="TableParagraph"/>
              <w:spacing w:line="223" w:lineRule="exact"/>
              <w:ind w:left="10" w:right="1"/>
              <w:jc w:val="center"/>
              <w:rPr>
                <w:sz w:val="20"/>
              </w:rPr>
            </w:pPr>
            <w:r>
              <w:rPr>
                <w:color w:val="105B85"/>
                <w:spacing w:val="-2"/>
                <w:sz w:val="20"/>
              </w:rPr>
              <w:t>Health</w:t>
            </w:r>
          </w:p>
        </w:tc>
        <w:tc>
          <w:tcPr>
            <w:tcW w:w="3104" w:type="dxa"/>
            <w:tcBorders>
              <w:bottom w:val="single" w:sz="4" w:space="0" w:color="B0B0B2"/>
            </w:tcBorders>
          </w:tcPr>
          <w:p>
            <w:pPr>
              <w:pStyle w:val="TableParagraph"/>
              <w:spacing w:line="223" w:lineRule="exact"/>
              <w:ind w:left="4" w:right="2"/>
              <w:jc w:val="center"/>
              <w:rPr>
                <w:sz w:val="20"/>
              </w:rPr>
            </w:pPr>
            <w:r>
              <w:rPr>
                <w:color w:val="105B85"/>
                <w:spacing w:val="-2"/>
                <w:sz w:val="20"/>
              </w:rPr>
              <w:t>Bureau</w:t>
            </w:r>
          </w:p>
        </w:tc>
        <w:tc>
          <w:tcPr>
            <w:tcW w:w="3125" w:type="dxa"/>
            <w:tcBorders>
              <w:bottom w:val="single" w:sz="4" w:space="0" w:color="B0B0B2"/>
            </w:tcBorders>
          </w:tcPr>
          <w:p>
            <w:pPr>
              <w:pStyle w:val="TableParagraph"/>
              <w:ind w:left="0"/>
              <w:rPr>
                <w:rFonts w:ascii="Times New Roman"/>
                <w:sz w:val="16"/>
              </w:rPr>
            </w:pPr>
          </w:p>
        </w:tc>
      </w:tr>
      <w:tr>
        <w:trPr>
          <w:trHeight w:val="243" w:hRule="atLeast"/>
        </w:trPr>
        <w:tc>
          <w:tcPr>
            <w:tcW w:w="3136" w:type="dxa"/>
            <w:tcBorders>
              <w:top w:val="single" w:sz="4" w:space="0" w:color="B0B0B2"/>
            </w:tcBorders>
          </w:tcPr>
          <w:p>
            <w:pPr>
              <w:pStyle w:val="TableParagraph"/>
              <w:spacing w:line="223" w:lineRule="exact"/>
              <w:ind w:left="10" w:right="3"/>
              <w:jc w:val="center"/>
              <w:rPr>
                <w:sz w:val="20"/>
              </w:rPr>
            </w:pPr>
            <w:r>
              <w:rPr>
                <w:color w:val="105B85"/>
                <w:sz w:val="20"/>
              </w:rPr>
              <w:t>Partnership</w:t>
            </w:r>
            <w:r>
              <w:rPr>
                <w:color w:val="105B85"/>
                <w:spacing w:val="-7"/>
                <w:sz w:val="20"/>
              </w:rPr>
              <w:t> </w:t>
            </w:r>
            <w:r>
              <w:rPr>
                <w:color w:val="105B85"/>
                <w:sz w:val="20"/>
              </w:rPr>
              <w:t>for</w:t>
            </w:r>
            <w:r>
              <w:rPr>
                <w:color w:val="105B85"/>
                <w:spacing w:val="-6"/>
                <w:sz w:val="20"/>
              </w:rPr>
              <w:t> </w:t>
            </w:r>
            <w:r>
              <w:rPr>
                <w:color w:val="105B85"/>
                <w:spacing w:val="-2"/>
                <w:sz w:val="20"/>
              </w:rPr>
              <w:t>Ontario</w:t>
            </w:r>
          </w:p>
        </w:tc>
        <w:tc>
          <w:tcPr>
            <w:tcW w:w="3104" w:type="dxa"/>
            <w:tcBorders>
              <w:top w:val="single" w:sz="4" w:space="0" w:color="B0B0B2"/>
            </w:tcBorders>
          </w:tcPr>
          <w:p>
            <w:pPr>
              <w:pStyle w:val="TableParagraph"/>
              <w:spacing w:line="223" w:lineRule="exact"/>
              <w:ind w:left="4" w:right="4"/>
              <w:jc w:val="center"/>
              <w:rPr>
                <w:sz w:val="20"/>
              </w:rPr>
            </w:pPr>
            <w:r>
              <w:rPr>
                <w:color w:val="105B85"/>
                <w:sz w:val="20"/>
              </w:rPr>
              <w:t>Pivital</w:t>
            </w:r>
            <w:r>
              <w:rPr>
                <w:color w:val="105B85"/>
                <w:spacing w:val="-4"/>
                <w:sz w:val="20"/>
              </w:rPr>
              <w:t> </w:t>
            </w:r>
            <w:r>
              <w:rPr>
                <w:color w:val="105B85"/>
                <w:sz w:val="20"/>
              </w:rPr>
              <w:t>Public</w:t>
            </w:r>
            <w:r>
              <w:rPr>
                <w:color w:val="105B85"/>
                <w:spacing w:val="-3"/>
                <w:sz w:val="20"/>
              </w:rPr>
              <w:t> </w:t>
            </w:r>
            <w:r>
              <w:rPr>
                <w:color w:val="105B85"/>
                <w:spacing w:val="-2"/>
                <w:sz w:val="20"/>
              </w:rPr>
              <w:t>Health</w:t>
            </w:r>
          </w:p>
        </w:tc>
        <w:tc>
          <w:tcPr>
            <w:tcW w:w="3125" w:type="dxa"/>
            <w:tcBorders>
              <w:top w:val="single" w:sz="4" w:space="0" w:color="B0B0B2"/>
            </w:tcBorders>
          </w:tcPr>
          <w:p>
            <w:pPr>
              <w:pStyle w:val="TableParagraph"/>
              <w:spacing w:line="223" w:lineRule="exact"/>
              <w:ind w:left="9" w:right="3"/>
              <w:jc w:val="center"/>
              <w:rPr>
                <w:sz w:val="20"/>
              </w:rPr>
            </w:pPr>
            <w:r>
              <w:rPr>
                <w:color w:val="105B85"/>
                <w:spacing w:val="-4"/>
                <w:sz w:val="20"/>
              </w:rPr>
              <w:t>SPOA</w:t>
            </w:r>
          </w:p>
        </w:tc>
      </w:tr>
      <w:tr>
        <w:trPr>
          <w:trHeight w:val="243" w:hRule="atLeast"/>
        </w:trPr>
        <w:tc>
          <w:tcPr>
            <w:tcW w:w="3136" w:type="dxa"/>
            <w:tcBorders>
              <w:bottom w:val="single" w:sz="4" w:space="0" w:color="B0B0B2"/>
            </w:tcBorders>
          </w:tcPr>
          <w:p>
            <w:pPr>
              <w:pStyle w:val="TableParagraph"/>
              <w:spacing w:line="223" w:lineRule="exact"/>
              <w:ind w:left="10" w:right="1"/>
              <w:jc w:val="center"/>
              <w:rPr>
                <w:sz w:val="20"/>
              </w:rPr>
            </w:pPr>
            <w:r>
              <w:rPr>
                <w:color w:val="105B85"/>
                <w:spacing w:val="-2"/>
                <w:sz w:val="20"/>
              </w:rPr>
              <w:t>County</w:t>
            </w:r>
          </w:p>
        </w:tc>
        <w:tc>
          <w:tcPr>
            <w:tcW w:w="3104" w:type="dxa"/>
            <w:tcBorders>
              <w:bottom w:val="single" w:sz="4" w:space="0" w:color="B0B0B2"/>
            </w:tcBorders>
          </w:tcPr>
          <w:p>
            <w:pPr>
              <w:pStyle w:val="TableParagraph"/>
              <w:spacing w:line="223" w:lineRule="exact"/>
              <w:ind w:left="4" w:right="4"/>
              <w:jc w:val="center"/>
              <w:rPr>
                <w:sz w:val="20"/>
              </w:rPr>
            </w:pPr>
            <w:r>
              <w:rPr>
                <w:color w:val="105B85"/>
                <w:spacing w:val="-2"/>
                <w:sz w:val="20"/>
              </w:rPr>
              <w:t>Partnership</w:t>
            </w:r>
          </w:p>
        </w:tc>
        <w:tc>
          <w:tcPr>
            <w:tcW w:w="3125" w:type="dxa"/>
            <w:tcBorders>
              <w:bottom w:val="single" w:sz="4" w:space="0" w:color="B0B0B2"/>
            </w:tcBorders>
          </w:tcPr>
          <w:p>
            <w:pPr>
              <w:pStyle w:val="TableParagraph"/>
              <w:ind w:left="0"/>
              <w:rPr>
                <w:rFonts w:ascii="Times New Roman"/>
                <w:sz w:val="16"/>
              </w:rPr>
            </w:pPr>
          </w:p>
        </w:tc>
      </w:tr>
      <w:tr>
        <w:trPr>
          <w:trHeight w:val="242" w:hRule="atLeast"/>
        </w:trPr>
        <w:tc>
          <w:tcPr>
            <w:tcW w:w="3136" w:type="dxa"/>
            <w:tcBorders>
              <w:top w:val="single" w:sz="4" w:space="0" w:color="B0B0B2"/>
            </w:tcBorders>
          </w:tcPr>
          <w:p>
            <w:pPr>
              <w:pStyle w:val="TableParagraph"/>
              <w:spacing w:line="223" w:lineRule="exact"/>
              <w:ind w:left="10" w:right="1"/>
              <w:jc w:val="center"/>
              <w:rPr>
                <w:sz w:val="20"/>
              </w:rPr>
            </w:pPr>
            <w:r>
              <w:rPr>
                <w:color w:val="105B85"/>
                <w:sz w:val="20"/>
              </w:rPr>
              <w:t>UR</w:t>
            </w:r>
            <w:r>
              <w:rPr>
                <w:color w:val="105B85"/>
                <w:spacing w:val="-5"/>
                <w:sz w:val="20"/>
              </w:rPr>
              <w:t> </w:t>
            </w:r>
            <w:r>
              <w:rPr>
                <w:color w:val="105B85"/>
                <w:sz w:val="20"/>
              </w:rPr>
              <w:t>Medicine</w:t>
            </w:r>
            <w:r>
              <w:rPr>
                <w:color w:val="105B85"/>
                <w:spacing w:val="-5"/>
                <w:sz w:val="20"/>
              </w:rPr>
              <w:t> </w:t>
            </w:r>
            <w:r>
              <w:rPr>
                <w:color w:val="105B85"/>
                <w:sz w:val="20"/>
              </w:rPr>
              <w:t>Center</w:t>
            </w:r>
            <w:r>
              <w:rPr>
                <w:color w:val="105B85"/>
                <w:spacing w:val="-4"/>
                <w:sz w:val="20"/>
              </w:rPr>
              <w:t> </w:t>
            </w:r>
            <w:r>
              <w:rPr>
                <w:color w:val="105B85"/>
                <w:spacing w:val="-5"/>
                <w:sz w:val="20"/>
              </w:rPr>
              <w:t>for</w:t>
            </w:r>
          </w:p>
        </w:tc>
        <w:tc>
          <w:tcPr>
            <w:tcW w:w="3104" w:type="dxa"/>
            <w:tcBorders>
              <w:top w:val="single" w:sz="4" w:space="0" w:color="B0B0B2"/>
            </w:tcBorders>
          </w:tcPr>
          <w:p>
            <w:pPr>
              <w:pStyle w:val="TableParagraph"/>
              <w:spacing w:line="223" w:lineRule="exact"/>
              <w:ind w:left="4" w:right="3"/>
              <w:jc w:val="center"/>
              <w:rPr>
                <w:sz w:val="20"/>
              </w:rPr>
            </w:pPr>
            <w:r>
              <w:rPr>
                <w:color w:val="105B85"/>
                <w:sz w:val="20"/>
              </w:rPr>
              <w:t>UR</w:t>
            </w:r>
            <w:r>
              <w:rPr>
                <w:color w:val="105B85"/>
                <w:spacing w:val="-4"/>
                <w:sz w:val="20"/>
              </w:rPr>
              <w:t> </w:t>
            </w:r>
            <w:r>
              <w:rPr>
                <w:color w:val="105B85"/>
                <w:sz w:val="20"/>
              </w:rPr>
              <w:t>Medicine</w:t>
            </w:r>
            <w:r>
              <w:rPr>
                <w:color w:val="105B85"/>
                <w:spacing w:val="-4"/>
                <w:sz w:val="20"/>
              </w:rPr>
              <w:t> </w:t>
            </w:r>
            <w:r>
              <w:rPr>
                <w:color w:val="105B85"/>
                <w:spacing w:val="-2"/>
                <w:sz w:val="20"/>
              </w:rPr>
              <w:t>Thompson</w:t>
            </w:r>
          </w:p>
        </w:tc>
        <w:tc>
          <w:tcPr>
            <w:tcW w:w="3125" w:type="dxa"/>
            <w:tcBorders>
              <w:top w:val="single" w:sz="4" w:space="0" w:color="B0B0B2"/>
            </w:tcBorders>
          </w:tcPr>
          <w:p>
            <w:pPr>
              <w:pStyle w:val="TableParagraph"/>
              <w:spacing w:line="223" w:lineRule="exact"/>
              <w:ind w:left="9" w:right="4"/>
              <w:jc w:val="center"/>
              <w:rPr>
                <w:sz w:val="20"/>
              </w:rPr>
            </w:pPr>
            <w:r>
              <w:rPr>
                <w:color w:val="105B85"/>
                <w:sz w:val="20"/>
              </w:rPr>
              <w:t>UR</w:t>
            </w:r>
            <w:r>
              <w:rPr>
                <w:color w:val="105B85"/>
                <w:spacing w:val="-6"/>
                <w:sz w:val="20"/>
              </w:rPr>
              <w:t> </w:t>
            </w:r>
            <w:r>
              <w:rPr>
                <w:color w:val="105B85"/>
                <w:sz w:val="20"/>
              </w:rPr>
              <w:t>Medicine</w:t>
            </w:r>
            <w:r>
              <w:rPr>
                <w:color w:val="105B85"/>
                <w:spacing w:val="-5"/>
                <w:sz w:val="20"/>
              </w:rPr>
              <w:t> </w:t>
            </w:r>
            <w:r>
              <w:rPr>
                <w:color w:val="105B85"/>
                <w:sz w:val="20"/>
              </w:rPr>
              <w:t>Wilmot</w:t>
            </w:r>
            <w:r>
              <w:rPr>
                <w:color w:val="105B85"/>
                <w:spacing w:val="-5"/>
                <w:sz w:val="20"/>
              </w:rPr>
              <w:t> </w:t>
            </w:r>
            <w:r>
              <w:rPr>
                <w:color w:val="105B85"/>
                <w:spacing w:val="-2"/>
                <w:sz w:val="20"/>
              </w:rPr>
              <w:t>Cancer</w:t>
            </w:r>
          </w:p>
        </w:tc>
      </w:tr>
      <w:tr>
        <w:trPr>
          <w:trHeight w:val="242" w:hRule="atLeast"/>
        </w:trPr>
        <w:tc>
          <w:tcPr>
            <w:tcW w:w="3136" w:type="dxa"/>
          </w:tcPr>
          <w:p>
            <w:pPr>
              <w:pStyle w:val="TableParagraph"/>
              <w:spacing w:line="223" w:lineRule="exact"/>
              <w:ind w:left="10" w:right="3"/>
              <w:jc w:val="center"/>
              <w:rPr>
                <w:sz w:val="20"/>
              </w:rPr>
            </w:pPr>
            <w:r>
              <w:rPr>
                <w:color w:val="105B85"/>
                <w:sz w:val="20"/>
              </w:rPr>
              <w:t>Community</w:t>
            </w:r>
            <w:r>
              <w:rPr>
                <w:color w:val="105B85"/>
                <w:spacing w:val="-9"/>
                <w:sz w:val="20"/>
              </w:rPr>
              <w:t> </w:t>
            </w:r>
            <w:r>
              <w:rPr>
                <w:color w:val="105B85"/>
                <w:sz w:val="20"/>
              </w:rPr>
              <w:t>Health</w:t>
            </w:r>
            <w:r>
              <w:rPr>
                <w:color w:val="105B85"/>
                <w:spacing w:val="-6"/>
                <w:sz w:val="20"/>
              </w:rPr>
              <w:t> </w:t>
            </w:r>
            <w:r>
              <w:rPr>
                <w:color w:val="105B85"/>
                <w:spacing w:val="-10"/>
                <w:sz w:val="20"/>
              </w:rPr>
              <w:t>&amp;</w:t>
            </w:r>
          </w:p>
        </w:tc>
        <w:tc>
          <w:tcPr>
            <w:tcW w:w="3104" w:type="dxa"/>
          </w:tcPr>
          <w:p>
            <w:pPr>
              <w:pStyle w:val="TableParagraph"/>
              <w:spacing w:line="223" w:lineRule="exact"/>
              <w:ind w:left="4" w:right="3"/>
              <w:jc w:val="center"/>
              <w:rPr>
                <w:sz w:val="20"/>
              </w:rPr>
            </w:pPr>
            <w:r>
              <w:rPr>
                <w:color w:val="105B85"/>
                <w:spacing w:val="-2"/>
                <w:sz w:val="20"/>
              </w:rPr>
              <w:t>Health</w:t>
            </w:r>
          </w:p>
        </w:tc>
        <w:tc>
          <w:tcPr>
            <w:tcW w:w="3125" w:type="dxa"/>
          </w:tcPr>
          <w:p>
            <w:pPr>
              <w:pStyle w:val="TableParagraph"/>
              <w:spacing w:line="223" w:lineRule="exact"/>
              <w:ind w:left="9" w:right="3"/>
              <w:jc w:val="center"/>
              <w:rPr>
                <w:sz w:val="20"/>
              </w:rPr>
            </w:pPr>
            <w:r>
              <w:rPr>
                <w:color w:val="105B85"/>
                <w:spacing w:val="-2"/>
                <w:sz w:val="20"/>
              </w:rPr>
              <w:t>Center</w:t>
            </w:r>
          </w:p>
        </w:tc>
      </w:tr>
      <w:tr>
        <w:trPr>
          <w:trHeight w:val="243" w:hRule="atLeast"/>
        </w:trPr>
        <w:tc>
          <w:tcPr>
            <w:tcW w:w="3136" w:type="dxa"/>
            <w:tcBorders>
              <w:bottom w:val="single" w:sz="4" w:space="0" w:color="B0B0B2"/>
            </w:tcBorders>
          </w:tcPr>
          <w:p>
            <w:pPr>
              <w:pStyle w:val="TableParagraph"/>
              <w:spacing w:line="223" w:lineRule="exact"/>
              <w:ind w:left="10" w:right="3"/>
              <w:jc w:val="center"/>
              <w:rPr>
                <w:sz w:val="20"/>
              </w:rPr>
            </w:pPr>
            <w:r>
              <w:rPr>
                <w:color w:val="105B85"/>
                <w:spacing w:val="-2"/>
                <w:sz w:val="20"/>
              </w:rPr>
              <w:t>Prevention</w:t>
            </w:r>
          </w:p>
        </w:tc>
        <w:tc>
          <w:tcPr>
            <w:tcW w:w="3104" w:type="dxa"/>
            <w:tcBorders>
              <w:bottom w:val="single" w:sz="4" w:space="0" w:color="B0B0B2"/>
            </w:tcBorders>
          </w:tcPr>
          <w:p>
            <w:pPr>
              <w:pStyle w:val="TableParagraph"/>
              <w:ind w:left="0"/>
              <w:rPr>
                <w:rFonts w:ascii="Times New Roman"/>
                <w:sz w:val="16"/>
              </w:rPr>
            </w:pPr>
          </w:p>
        </w:tc>
        <w:tc>
          <w:tcPr>
            <w:tcW w:w="3125" w:type="dxa"/>
            <w:tcBorders>
              <w:bottom w:val="single" w:sz="4" w:space="0" w:color="B0B0B2"/>
            </w:tcBorders>
          </w:tcPr>
          <w:p>
            <w:pPr>
              <w:pStyle w:val="TableParagraph"/>
              <w:ind w:left="0"/>
              <w:rPr>
                <w:rFonts w:ascii="Times New Roman"/>
                <w:sz w:val="16"/>
              </w:rPr>
            </w:pPr>
          </w:p>
        </w:tc>
      </w:tr>
      <w:tr>
        <w:trPr>
          <w:trHeight w:val="242" w:hRule="atLeast"/>
        </w:trPr>
        <w:tc>
          <w:tcPr>
            <w:tcW w:w="3136" w:type="dxa"/>
            <w:tcBorders>
              <w:top w:val="single" w:sz="4" w:space="0" w:color="B0B0B2"/>
            </w:tcBorders>
          </w:tcPr>
          <w:p>
            <w:pPr>
              <w:pStyle w:val="TableParagraph"/>
              <w:spacing w:line="222" w:lineRule="exact"/>
              <w:ind w:left="10"/>
              <w:jc w:val="center"/>
              <w:rPr>
                <w:sz w:val="20"/>
              </w:rPr>
            </w:pPr>
            <w:r>
              <w:rPr>
                <w:color w:val="105B85"/>
                <w:sz w:val="20"/>
              </w:rPr>
              <w:t>Tobacco</w:t>
            </w:r>
            <w:r>
              <w:rPr>
                <w:color w:val="105B85"/>
                <w:spacing w:val="-8"/>
                <w:sz w:val="20"/>
              </w:rPr>
              <w:t> </w:t>
            </w:r>
            <w:r>
              <w:rPr>
                <w:color w:val="105B85"/>
                <w:sz w:val="20"/>
              </w:rPr>
              <w:t>Action</w:t>
            </w:r>
            <w:r>
              <w:rPr>
                <w:color w:val="105B85"/>
                <w:spacing w:val="-6"/>
                <w:sz w:val="20"/>
              </w:rPr>
              <w:t> </w:t>
            </w:r>
            <w:r>
              <w:rPr>
                <w:color w:val="105B85"/>
                <w:sz w:val="20"/>
              </w:rPr>
              <w:t>Coalition</w:t>
            </w:r>
            <w:r>
              <w:rPr>
                <w:color w:val="105B85"/>
                <w:spacing w:val="-6"/>
                <w:sz w:val="20"/>
              </w:rPr>
              <w:t> </w:t>
            </w:r>
            <w:r>
              <w:rPr>
                <w:color w:val="105B85"/>
                <w:spacing w:val="-5"/>
                <w:sz w:val="20"/>
              </w:rPr>
              <w:t>of</w:t>
            </w:r>
          </w:p>
        </w:tc>
        <w:tc>
          <w:tcPr>
            <w:tcW w:w="3104" w:type="dxa"/>
            <w:tcBorders>
              <w:top w:val="single" w:sz="4" w:space="0" w:color="B0B0B2"/>
            </w:tcBorders>
          </w:tcPr>
          <w:p>
            <w:pPr>
              <w:pStyle w:val="TableParagraph"/>
              <w:ind w:left="0"/>
              <w:rPr>
                <w:rFonts w:ascii="Times New Roman"/>
                <w:sz w:val="16"/>
              </w:rPr>
            </w:pPr>
          </w:p>
        </w:tc>
        <w:tc>
          <w:tcPr>
            <w:tcW w:w="3125" w:type="dxa"/>
            <w:tcBorders>
              <w:top w:val="single" w:sz="4" w:space="0" w:color="B0B0B2"/>
            </w:tcBorders>
          </w:tcPr>
          <w:p>
            <w:pPr>
              <w:pStyle w:val="TableParagraph"/>
              <w:ind w:left="0"/>
              <w:rPr>
                <w:rFonts w:ascii="Times New Roman"/>
                <w:sz w:val="16"/>
              </w:rPr>
            </w:pPr>
          </w:p>
        </w:tc>
      </w:tr>
      <w:tr>
        <w:trPr>
          <w:trHeight w:val="244" w:hRule="atLeast"/>
        </w:trPr>
        <w:tc>
          <w:tcPr>
            <w:tcW w:w="3136" w:type="dxa"/>
            <w:tcBorders>
              <w:bottom w:val="single" w:sz="4" w:space="0" w:color="B0B0B2"/>
            </w:tcBorders>
          </w:tcPr>
          <w:p>
            <w:pPr>
              <w:pStyle w:val="TableParagraph"/>
              <w:spacing w:line="225" w:lineRule="exact"/>
              <w:ind w:left="10" w:right="1"/>
              <w:jc w:val="center"/>
              <w:rPr>
                <w:sz w:val="20"/>
              </w:rPr>
            </w:pPr>
            <w:r>
              <w:rPr>
                <w:color w:val="105B85"/>
                <w:sz w:val="20"/>
              </w:rPr>
              <w:t>the</w:t>
            </w:r>
            <w:r>
              <w:rPr>
                <w:color w:val="105B85"/>
                <w:spacing w:val="-4"/>
                <w:sz w:val="20"/>
              </w:rPr>
              <w:t> </w:t>
            </w:r>
            <w:r>
              <w:rPr>
                <w:color w:val="105B85"/>
                <w:sz w:val="20"/>
              </w:rPr>
              <w:t>Finger</w:t>
            </w:r>
            <w:r>
              <w:rPr>
                <w:color w:val="105B85"/>
                <w:spacing w:val="-3"/>
                <w:sz w:val="20"/>
              </w:rPr>
              <w:t> </w:t>
            </w:r>
            <w:r>
              <w:rPr>
                <w:color w:val="105B85"/>
                <w:spacing w:val="-2"/>
                <w:sz w:val="20"/>
              </w:rPr>
              <w:t>Lakes</w:t>
            </w:r>
          </w:p>
        </w:tc>
        <w:tc>
          <w:tcPr>
            <w:tcW w:w="3104" w:type="dxa"/>
            <w:tcBorders>
              <w:bottom w:val="single" w:sz="4" w:space="0" w:color="B0B0B2"/>
            </w:tcBorders>
          </w:tcPr>
          <w:p>
            <w:pPr>
              <w:pStyle w:val="TableParagraph"/>
              <w:ind w:left="0"/>
              <w:rPr>
                <w:rFonts w:ascii="Times New Roman"/>
                <w:sz w:val="16"/>
              </w:rPr>
            </w:pPr>
          </w:p>
        </w:tc>
        <w:tc>
          <w:tcPr>
            <w:tcW w:w="3125" w:type="dxa"/>
            <w:tcBorders>
              <w:bottom w:val="single" w:sz="4" w:space="0" w:color="B0B0B2"/>
            </w:tcBorders>
          </w:tcPr>
          <w:p>
            <w:pPr>
              <w:pStyle w:val="TableParagraph"/>
              <w:ind w:left="0"/>
              <w:rPr>
                <w:rFonts w:ascii="Times New Roman"/>
                <w:sz w:val="16"/>
              </w:rPr>
            </w:pPr>
          </w:p>
        </w:tc>
      </w:tr>
    </w:tbl>
    <w:p>
      <w:pPr>
        <w:pStyle w:val="BodyText"/>
        <w:spacing w:before="48"/>
        <w:ind w:left="360"/>
      </w:pPr>
      <w:r>
        <w:rPr>
          <w:color w:val="0B4362"/>
          <w:spacing w:val="-2"/>
        </w:rPr>
        <w:t>Dissemination</w:t>
      </w:r>
    </w:p>
    <w:p>
      <w:pPr>
        <w:pStyle w:val="BodyText"/>
        <w:spacing w:line="259" w:lineRule="auto" w:before="20"/>
        <w:ind w:left="360" w:right="368"/>
      </w:pPr>
      <w:r>
        <w:rPr/>
        <w:t>On</w:t>
      </w:r>
      <w:r>
        <w:rPr>
          <w:spacing w:val="-4"/>
        </w:rPr>
        <w:t> </w:t>
      </w:r>
      <w:r>
        <w:rPr/>
        <w:t>behalf</w:t>
      </w:r>
      <w:r>
        <w:rPr>
          <w:spacing w:val="-3"/>
        </w:rPr>
        <w:t> </w:t>
      </w:r>
      <w:r>
        <w:rPr/>
        <w:t>of</w:t>
      </w:r>
      <w:r>
        <w:rPr>
          <w:spacing w:val="-4"/>
        </w:rPr>
        <w:t> </w:t>
      </w:r>
      <w:r>
        <w:rPr/>
        <w:t>the</w:t>
      </w:r>
      <w:r>
        <w:rPr>
          <w:spacing w:val="-4"/>
        </w:rPr>
        <w:t> </w:t>
      </w:r>
      <w:r>
        <w:rPr/>
        <w:t>Ontario</w:t>
      </w:r>
      <w:r>
        <w:rPr>
          <w:spacing w:val="-4"/>
        </w:rPr>
        <w:t> </w:t>
      </w:r>
      <w:r>
        <w:rPr/>
        <w:t>County</w:t>
      </w:r>
      <w:r>
        <w:rPr>
          <w:spacing w:val="-4"/>
        </w:rPr>
        <w:t> </w:t>
      </w:r>
      <w:r>
        <w:rPr/>
        <w:t>Health</w:t>
      </w:r>
      <w:r>
        <w:rPr>
          <w:spacing w:val="-4"/>
        </w:rPr>
        <w:t> </w:t>
      </w:r>
      <w:r>
        <w:rPr/>
        <w:t>Collaborative,</w:t>
      </w:r>
      <w:r>
        <w:rPr>
          <w:spacing w:val="-4"/>
        </w:rPr>
        <w:t> </w:t>
      </w:r>
      <w:r>
        <w:rPr/>
        <w:t>Ontario</w:t>
      </w:r>
      <w:r>
        <w:rPr>
          <w:spacing w:val="-2"/>
        </w:rPr>
        <w:t> </w:t>
      </w:r>
      <w:r>
        <w:rPr/>
        <w:t>County</w:t>
      </w:r>
      <w:r>
        <w:rPr>
          <w:spacing w:val="-3"/>
        </w:rPr>
        <w:t> </w:t>
      </w:r>
      <w:r>
        <w:rPr/>
        <w:t>Public</w:t>
      </w:r>
      <w:r>
        <w:rPr>
          <w:spacing w:val="-4"/>
        </w:rPr>
        <w:t> </w:t>
      </w:r>
      <w:r>
        <w:rPr/>
        <w:t>Health will share the Community Health Assessment and the CHIP/CSP documents with Ontario County’s governing body (Board of Supervisors via Health and Human Services Standing Committee) and with the community via its website and social media platforms:</w:t>
      </w:r>
    </w:p>
    <w:p>
      <w:pPr>
        <w:pStyle w:val="ListParagraph"/>
        <w:numPr>
          <w:ilvl w:val="0"/>
          <w:numId w:val="2"/>
        </w:numPr>
        <w:tabs>
          <w:tab w:pos="1079" w:val="left" w:leader="none"/>
        </w:tabs>
        <w:spacing w:line="256" w:lineRule="auto" w:before="159" w:after="0"/>
        <w:ind w:left="1079" w:right="398" w:hanging="360"/>
        <w:jc w:val="left"/>
        <w:rPr>
          <w:sz w:val="22"/>
        </w:rPr>
      </w:pPr>
      <w:r>
        <w:rPr>
          <w:sz w:val="22"/>
        </w:rPr>
        <w:t>Website:</w:t>
      </w:r>
      <w:r>
        <w:rPr>
          <w:spacing w:val="-20"/>
          <w:sz w:val="22"/>
        </w:rPr>
        <w:t> </w:t>
      </w:r>
      <w:hyperlink r:id="rId40">
        <w:r>
          <w:rPr>
            <w:sz w:val="22"/>
          </w:rPr>
          <w:t>https://ontariocountyny.gov/904/Community-Health-Improvement</w:t>
        </w:r>
      </w:hyperlink>
      <w:r>
        <w:rPr>
          <w:sz w:val="22"/>
        </w:rPr>
        <w:t>-</w:t>
      </w:r>
      <w:r>
        <w:rPr>
          <w:spacing w:val="-4"/>
          <w:sz w:val="22"/>
        </w:rPr>
        <w:t>Plan</w:t>
      </w:r>
    </w:p>
    <w:p>
      <w:pPr>
        <w:pStyle w:val="ListParagraph"/>
        <w:numPr>
          <w:ilvl w:val="0"/>
          <w:numId w:val="2"/>
        </w:numPr>
        <w:tabs>
          <w:tab w:pos="1079" w:val="left" w:leader="none"/>
        </w:tabs>
        <w:spacing w:line="240" w:lineRule="auto" w:before="4" w:after="0"/>
        <w:ind w:left="1079" w:right="0" w:hanging="360"/>
        <w:jc w:val="left"/>
        <w:rPr>
          <w:sz w:val="22"/>
        </w:rPr>
      </w:pPr>
      <w:r>
        <w:rPr>
          <w:sz w:val="22"/>
        </w:rPr>
        <w:t>Facebook:</w:t>
      </w:r>
      <w:r>
        <w:rPr>
          <w:spacing w:val="-11"/>
          <w:sz w:val="22"/>
        </w:rPr>
        <w:t> </w:t>
      </w:r>
      <w:hyperlink r:id="rId41">
        <w:r>
          <w:rPr>
            <w:spacing w:val="-2"/>
            <w:sz w:val="22"/>
          </w:rPr>
          <w:t>https://www.facebook.com/OCPHealth</w:t>
        </w:r>
      </w:hyperlink>
    </w:p>
    <w:p>
      <w:pPr>
        <w:pStyle w:val="ListParagraph"/>
        <w:spacing w:after="0" w:line="240" w:lineRule="auto"/>
        <w:jc w:val="left"/>
        <w:rPr>
          <w:sz w:val="22"/>
        </w:rPr>
        <w:sectPr>
          <w:pgSz w:w="12240" w:h="15840"/>
          <w:pgMar w:header="720" w:footer="1006" w:top="1280" w:bottom="1200" w:left="1080" w:right="1080"/>
        </w:sectPr>
      </w:pPr>
    </w:p>
    <w:p>
      <w:pPr>
        <w:pStyle w:val="Heading2"/>
      </w:pPr>
      <w:bookmarkStart w:name="_TOC_250001" w:id="5"/>
      <w:r>
        <w:rPr>
          <w:color w:val="0B4362"/>
        </w:rPr>
        <w:t>List</w:t>
      </w:r>
      <w:r>
        <w:rPr>
          <w:color w:val="0B4362"/>
          <w:spacing w:val="-2"/>
        </w:rPr>
        <w:t> </w:t>
      </w:r>
      <w:r>
        <w:rPr>
          <w:color w:val="0B4362"/>
        </w:rPr>
        <w:t>of</w:t>
      </w:r>
      <w:r>
        <w:rPr>
          <w:color w:val="0B4362"/>
          <w:spacing w:val="-2"/>
        </w:rPr>
        <w:t> </w:t>
      </w:r>
      <w:bookmarkEnd w:id="5"/>
      <w:r>
        <w:rPr>
          <w:color w:val="0B4362"/>
          <w:spacing w:val="-4"/>
        </w:rPr>
        <w:t>Maps</w:t>
      </w:r>
    </w:p>
    <w:p>
      <w:pPr>
        <w:pStyle w:val="BodyText"/>
        <w:tabs>
          <w:tab w:pos="9212" w:val="left" w:leader="dot"/>
        </w:tabs>
        <w:spacing w:before="23"/>
        <w:ind w:right="5"/>
        <w:jc w:val="center"/>
      </w:pPr>
      <w:r>
        <w:rPr/>
        <w:t>Map</w:t>
      </w:r>
      <w:r>
        <w:rPr>
          <w:spacing w:val="-5"/>
        </w:rPr>
        <w:t> </w:t>
      </w:r>
      <w:r>
        <w:rPr/>
        <w:t>1:</w:t>
      </w:r>
      <w:r>
        <w:rPr>
          <w:spacing w:val="-6"/>
        </w:rPr>
        <w:t> </w:t>
      </w:r>
      <w:r>
        <w:rPr/>
        <w:t>Population</w:t>
      </w:r>
      <w:r>
        <w:rPr>
          <w:spacing w:val="-6"/>
        </w:rPr>
        <w:t> </w:t>
      </w:r>
      <w:r>
        <w:rPr/>
        <w:t>by</w:t>
      </w:r>
      <w:r>
        <w:rPr>
          <w:spacing w:val="-5"/>
        </w:rPr>
        <w:t> </w:t>
      </w:r>
      <w:r>
        <w:rPr/>
        <w:t>ZIP</w:t>
      </w:r>
      <w:r>
        <w:rPr>
          <w:spacing w:val="-6"/>
        </w:rPr>
        <w:t> </w:t>
      </w:r>
      <w:r>
        <w:rPr/>
        <w:t>Code</w:t>
      </w:r>
      <w:r>
        <w:rPr>
          <w:spacing w:val="-4"/>
        </w:rPr>
        <w:t> </w:t>
      </w:r>
      <w:r>
        <w:rPr/>
        <w:t>in</w:t>
      </w:r>
      <w:r>
        <w:rPr>
          <w:spacing w:val="-6"/>
        </w:rPr>
        <w:t> </w:t>
      </w:r>
      <w:r>
        <w:rPr/>
        <w:t>Ontario</w:t>
      </w:r>
      <w:r>
        <w:rPr>
          <w:spacing w:val="-5"/>
        </w:rPr>
        <w:t> </w:t>
      </w:r>
      <w:r>
        <w:rPr>
          <w:spacing w:val="-2"/>
        </w:rPr>
        <w:t>County</w:t>
      </w:r>
      <w:r>
        <w:rPr/>
        <w:tab/>
      </w:r>
      <w:r>
        <w:rPr>
          <w:spacing w:val="-10"/>
        </w:rPr>
        <w:t>6</w:t>
      </w:r>
    </w:p>
    <w:p>
      <w:pPr>
        <w:pStyle w:val="BodyText"/>
        <w:tabs>
          <w:tab w:pos="5819" w:val="left" w:leader="none"/>
        </w:tabs>
        <w:spacing w:before="21"/>
        <w:ind w:right="7"/>
        <w:jc w:val="center"/>
      </w:pPr>
      <w:r>
        <w:rPr/>
        <w:t>Map</w:t>
      </w:r>
      <w:r>
        <w:rPr>
          <w:spacing w:val="-7"/>
        </w:rPr>
        <w:t> </w:t>
      </w:r>
      <w:r>
        <w:rPr/>
        <w:t>2:</w:t>
      </w:r>
      <w:r>
        <w:rPr>
          <w:spacing w:val="-7"/>
        </w:rPr>
        <w:t> </w:t>
      </w:r>
      <w:r>
        <w:rPr/>
        <w:t>Ontario</w:t>
      </w:r>
      <w:r>
        <w:rPr>
          <w:spacing w:val="-7"/>
        </w:rPr>
        <w:t> </w:t>
      </w:r>
      <w:r>
        <w:rPr/>
        <w:t>County</w:t>
      </w:r>
      <w:r>
        <w:rPr>
          <w:spacing w:val="-7"/>
        </w:rPr>
        <w:t> </w:t>
      </w:r>
      <w:r>
        <w:rPr/>
        <w:t>Black</w:t>
      </w:r>
      <w:r>
        <w:rPr>
          <w:spacing w:val="-8"/>
        </w:rPr>
        <w:t> </w:t>
      </w:r>
      <w:r>
        <w:rPr/>
        <w:t>Non-Hispanic</w:t>
      </w:r>
      <w:r>
        <w:rPr>
          <w:spacing w:val="12"/>
        </w:rPr>
        <w:t> </w:t>
      </w:r>
      <w:r>
        <w:rPr>
          <w:spacing w:val="-2"/>
        </w:rPr>
        <w:t>......</w:t>
      </w:r>
      <w:r>
        <w:rPr/>
        <w:tab/>
        <w:t>Map</w:t>
      </w:r>
      <w:r>
        <w:rPr>
          <w:spacing w:val="-5"/>
        </w:rPr>
        <w:t> </w:t>
      </w:r>
      <w:r>
        <w:rPr/>
        <w:t>3:</w:t>
      </w:r>
      <w:r>
        <w:rPr>
          <w:spacing w:val="-7"/>
        </w:rPr>
        <w:t> </w:t>
      </w:r>
      <w:r>
        <w:rPr/>
        <w:t>Ontario</w:t>
      </w:r>
      <w:r>
        <w:rPr>
          <w:spacing w:val="-7"/>
        </w:rPr>
        <w:t> </w:t>
      </w:r>
      <w:r>
        <w:rPr/>
        <w:t>County</w:t>
      </w:r>
      <w:r>
        <w:rPr>
          <w:spacing w:val="-6"/>
        </w:rPr>
        <w:t> </w:t>
      </w:r>
      <w:r>
        <w:rPr>
          <w:spacing w:val="-2"/>
        </w:rPr>
        <w:t>Hispanic</w:t>
      </w:r>
    </w:p>
    <w:p>
      <w:pPr>
        <w:pStyle w:val="BodyText"/>
        <w:spacing w:before="22"/>
        <w:ind w:left="1" w:right="1054"/>
        <w:jc w:val="center"/>
      </w:pPr>
      <w:r>
        <w:rPr>
          <w:spacing w:val="-10"/>
        </w:rPr>
        <w:t>7</w:t>
      </w:r>
    </w:p>
    <w:p>
      <w:pPr>
        <w:pStyle w:val="BodyText"/>
        <w:tabs>
          <w:tab w:pos="9433" w:val="left" w:leader="dot"/>
        </w:tabs>
        <w:spacing w:before="20"/>
        <w:ind w:left="360"/>
      </w:pPr>
      <w:r>
        <w:rPr/>
        <w:t>Map</w:t>
      </w:r>
      <w:r>
        <w:rPr>
          <w:spacing w:val="-7"/>
        </w:rPr>
        <w:t> </w:t>
      </w:r>
      <w:r>
        <w:rPr/>
        <w:t>4:</w:t>
      </w:r>
      <w:r>
        <w:rPr>
          <w:spacing w:val="-6"/>
        </w:rPr>
        <w:t> </w:t>
      </w:r>
      <w:r>
        <w:rPr/>
        <w:t>Poverty</w:t>
      </w:r>
      <w:r>
        <w:rPr>
          <w:spacing w:val="-8"/>
        </w:rPr>
        <w:t> </w:t>
      </w:r>
      <w:r>
        <w:rPr/>
        <w:t>by</w:t>
      </w:r>
      <w:r>
        <w:rPr>
          <w:spacing w:val="-7"/>
        </w:rPr>
        <w:t> </w:t>
      </w:r>
      <w:r>
        <w:rPr/>
        <w:t>Census</w:t>
      </w:r>
      <w:r>
        <w:rPr>
          <w:spacing w:val="-6"/>
        </w:rPr>
        <w:t> </w:t>
      </w:r>
      <w:r>
        <w:rPr>
          <w:spacing w:val="-4"/>
        </w:rPr>
        <w:t>Tract</w:t>
      </w:r>
      <w:r>
        <w:rPr/>
        <w:tab/>
      </w:r>
      <w:r>
        <w:rPr>
          <w:spacing w:val="-5"/>
        </w:rPr>
        <w:t>10</w:t>
      </w:r>
    </w:p>
    <w:p>
      <w:pPr>
        <w:pStyle w:val="BodyText"/>
        <w:tabs>
          <w:tab w:pos="9430" w:val="left" w:leader="dot"/>
        </w:tabs>
        <w:spacing w:before="22"/>
        <w:ind w:left="360"/>
      </w:pPr>
      <w:r>
        <w:rPr/>
        <w:t>Map</w:t>
      </w:r>
      <w:r>
        <w:rPr>
          <w:spacing w:val="-7"/>
        </w:rPr>
        <w:t> </w:t>
      </w:r>
      <w:r>
        <w:rPr/>
        <w:t>5:</w:t>
      </w:r>
      <w:r>
        <w:rPr>
          <w:spacing w:val="-7"/>
        </w:rPr>
        <w:t> </w:t>
      </w:r>
      <w:r>
        <w:rPr/>
        <w:t>Owner</w:t>
      </w:r>
      <w:r>
        <w:rPr>
          <w:spacing w:val="-7"/>
        </w:rPr>
        <w:t> </w:t>
      </w:r>
      <w:r>
        <w:rPr/>
        <w:t>Occupied</w:t>
      </w:r>
      <w:r>
        <w:rPr>
          <w:spacing w:val="-6"/>
        </w:rPr>
        <w:t> </w:t>
      </w:r>
      <w:r>
        <w:rPr/>
        <w:t>Residents</w:t>
      </w:r>
      <w:r>
        <w:rPr>
          <w:spacing w:val="-7"/>
        </w:rPr>
        <w:t> </w:t>
      </w:r>
      <w:r>
        <w:rPr/>
        <w:t>by</w:t>
      </w:r>
      <w:r>
        <w:rPr>
          <w:spacing w:val="-7"/>
        </w:rPr>
        <w:t> </w:t>
      </w:r>
      <w:r>
        <w:rPr/>
        <w:t>Tract</w:t>
      </w:r>
      <w:r>
        <w:rPr>
          <w:spacing w:val="-7"/>
        </w:rPr>
        <w:t> </w:t>
      </w:r>
      <w:r>
        <w:rPr/>
        <w:t>(Percent</w:t>
      </w:r>
      <w:r>
        <w:rPr>
          <w:spacing w:val="-8"/>
        </w:rPr>
        <w:t> </w:t>
      </w:r>
      <w:r>
        <w:rPr/>
        <w:t>of</w:t>
      </w:r>
      <w:r>
        <w:rPr>
          <w:spacing w:val="-7"/>
        </w:rPr>
        <w:t> </w:t>
      </w:r>
      <w:r>
        <w:rPr/>
        <w:t>Housing</w:t>
      </w:r>
      <w:r>
        <w:rPr>
          <w:spacing w:val="-5"/>
        </w:rPr>
        <w:t> </w:t>
      </w:r>
      <w:r>
        <w:rPr>
          <w:spacing w:val="-2"/>
        </w:rPr>
        <w:t>Units)</w:t>
      </w:r>
      <w:r>
        <w:rPr/>
        <w:tab/>
      </w:r>
      <w:r>
        <w:rPr>
          <w:spacing w:val="-5"/>
        </w:rPr>
        <w:t>11</w:t>
      </w:r>
    </w:p>
    <w:p>
      <w:pPr>
        <w:pStyle w:val="BodyText"/>
        <w:tabs>
          <w:tab w:pos="5738" w:val="left" w:leader="dot"/>
        </w:tabs>
        <w:spacing w:before="21"/>
        <w:ind w:left="360"/>
      </w:pPr>
      <w:r>
        <w:rPr/>
        <w:t>Map</w:t>
      </w:r>
      <w:r>
        <w:rPr>
          <w:spacing w:val="-6"/>
        </w:rPr>
        <w:t> </w:t>
      </w:r>
      <w:r>
        <w:rPr/>
        <w:t>6:</w:t>
      </w:r>
      <w:r>
        <w:rPr>
          <w:spacing w:val="-7"/>
        </w:rPr>
        <w:t> </w:t>
      </w:r>
      <w:r>
        <w:rPr/>
        <w:t>Percentage</w:t>
      </w:r>
      <w:r>
        <w:rPr>
          <w:spacing w:val="-7"/>
        </w:rPr>
        <w:t> </w:t>
      </w:r>
      <w:r>
        <w:rPr/>
        <w:t>of</w:t>
      </w:r>
      <w:r>
        <w:rPr>
          <w:spacing w:val="-5"/>
        </w:rPr>
        <w:t> </w:t>
      </w:r>
      <w:r>
        <w:rPr/>
        <w:t>Children</w:t>
      </w:r>
      <w:r>
        <w:rPr>
          <w:spacing w:val="-7"/>
        </w:rPr>
        <w:t> </w:t>
      </w:r>
      <w:r>
        <w:rPr/>
        <w:t>Age</w:t>
      </w:r>
      <w:r>
        <w:rPr>
          <w:spacing w:val="-7"/>
        </w:rPr>
        <w:t> </w:t>
      </w:r>
      <w:r>
        <w:rPr/>
        <w:t>0-</w:t>
      </w:r>
      <w:r>
        <w:rPr>
          <w:spacing w:val="-5"/>
        </w:rPr>
        <w:t>17</w:t>
      </w:r>
      <w:r>
        <w:rPr/>
        <w:tab/>
        <w:t>Map</w:t>
      </w:r>
      <w:r>
        <w:rPr>
          <w:spacing w:val="-7"/>
        </w:rPr>
        <w:t> </w:t>
      </w:r>
      <w:r>
        <w:rPr/>
        <w:t>7:</w:t>
      </w:r>
      <w:r>
        <w:rPr>
          <w:spacing w:val="-7"/>
        </w:rPr>
        <w:t> </w:t>
      </w:r>
      <w:r>
        <w:rPr/>
        <w:t>Percentage</w:t>
      </w:r>
      <w:r>
        <w:rPr>
          <w:spacing w:val="-6"/>
        </w:rPr>
        <w:t> </w:t>
      </w:r>
      <w:r>
        <w:rPr/>
        <w:t>of</w:t>
      </w:r>
      <w:r>
        <w:rPr>
          <w:spacing w:val="-7"/>
        </w:rPr>
        <w:t> </w:t>
      </w:r>
      <w:r>
        <w:rPr/>
        <w:t>Housing</w:t>
      </w:r>
      <w:r>
        <w:rPr>
          <w:spacing w:val="-7"/>
        </w:rPr>
        <w:t> </w:t>
      </w:r>
      <w:r>
        <w:rPr>
          <w:spacing w:val="-2"/>
        </w:rPr>
        <w:t>Units</w:t>
      </w:r>
    </w:p>
    <w:p>
      <w:pPr>
        <w:pStyle w:val="BodyText"/>
        <w:tabs>
          <w:tab w:pos="4194" w:val="left" w:leader="none"/>
        </w:tabs>
        <w:spacing w:before="22"/>
        <w:ind w:left="360"/>
      </w:pPr>
      <w:r>
        <w:rPr/>
        <w:t>receiving</w:t>
      </w:r>
      <w:r>
        <w:rPr>
          <w:spacing w:val="-13"/>
        </w:rPr>
        <w:t> </w:t>
      </w:r>
      <w:r>
        <w:rPr>
          <w:spacing w:val="-4"/>
        </w:rPr>
        <w:t>SNAP</w:t>
      </w:r>
      <w:r>
        <w:rPr/>
        <w:tab/>
      </w:r>
      <w:r>
        <w:rPr>
          <w:spacing w:val="-5"/>
        </w:rPr>
        <w:t>20</w:t>
      </w:r>
    </w:p>
    <w:p>
      <w:pPr>
        <w:pStyle w:val="BodyText"/>
        <w:tabs>
          <w:tab w:pos="9431" w:val="left" w:leader="dot"/>
        </w:tabs>
        <w:spacing w:before="21"/>
        <w:ind w:left="360"/>
      </w:pPr>
      <w:r>
        <w:rPr/>
        <w:t>Map</w:t>
      </w:r>
      <w:r>
        <w:rPr>
          <w:spacing w:val="-7"/>
        </w:rPr>
        <w:t> </w:t>
      </w:r>
      <w:r>
        <w:rPr/>
        <w:t>8:</w:t>
      </w:r>
      <w:r>
        <w:rPr>
          <w:spacing w:val="-8"/>
        </w:rPr>
        <w:t> </w:t>
      </w:r>
      <w:r>
        <w:rPr/>
        <w:t>High</w:t>
      </w:r>
      <w:r>
        <w:rPr>
          <w:spacing w:val="-7"/>
        </w:rPr>
        <w:t> </w:t>
      </w:r>
      <w:r>
        <w:rPr/>
        <w:t>School</w:t>
      </w:r>
      <w:r>
        <w:rPr>
          <w:spacing w:val="-8"/>
        </w:rPr>
        <w:t> </w:t>
      </w:r>
      <w:r>
        <w:rPr/>
        <w:t>Graduation</w:t>
      </w:r>
      <w:r>
        <w:rPr>
          <w:spacing w:val="-6"/>
        </w:rPr>
        <w:t> </w:t>
      </w:r>
      <w:r>
        <w:rPr/>
        <w:t>Rates,</w:t>
      </w:r>
      <w:r>
        <w:rPr>
          <w:spacing w:val="-8"/>
        </w:rPr>
        <w:t> </w:t>
      </w:r>
      <w:r>
        <w:rPr/>
        <w:t>Ontario</w:t>
      </w:r>
      <w:r>
        <w:rPr>
          <w:spacing w:val="-7"/>
        </w:rPr>
        <w:t> </w:t>
      </w:r>
      <w:r>
        <w:rPr/>
        <w:t>County</w:t>
      </w:r>
      <w:r>
        <w:rPr>
          <w:spacing w:val="-8"/>
        </w:rPr>
        <w:t> </w:t>
      </w:r>
      <w:r>
        <w:rPr>
          <w:spacing w:val="-2"/>
        </w:rPr>
        <w:t>Districts</w:t>
      </w:r>
      <w:r>
        <w:rPr/>
        <w:tab/>
      </w:r>
      <w:r>
        <w:rPr>
          <w:spacing w:val="-5"/>
        </w:rPr>
        <w:t>24</w:t>
      </w:r>
    </w:p>
    <w:p>
      <w:pPr>
        <w:pStyle w:val="Heading2"/>
        <w:spacing w:before="443"/>
        <w:ind w:left="6"/>
      </w:pPr>
      <w:r>
        <w:rPr>
          <w:color w:val="0B4362"/>
        </w:rPr>
        <w:t>List</w:t>
      </w:r>
      <w:r>
        <w:rPr>
          <w:color w:val="0B4362"/>
          <w:spacing w:val="-1"/>
        </w:rPr>
        <w:t> </w:t>
      </w:r>
      <w:r>
        <w:rPr>
          <w:color w:val="0B4362"/>
        </w:rPr>
        <w:t>of</w:t>
      </w:r>
      <w:r>
        <w:rPr>
          <w:color w:val="0B4362"/>
          <w:spacing w:val="-1"/>
        </w:rPr>
        <w:t> </w:t>
      </w:r>
      <w:r>
        <w:rPr>
          <w:color w:val="0B4362"/>
          <w:spacing w:val="-2"/>
        </w:rPr>
        <w:t>Figures</w:t>
      </w:r>
    </w:p>
    <w:p>
      <w:pPr>
        <w:pStyle w:val="BodyText"/>
        <w:tabs>
          <w:tab w:pos="9212" w:val="left" w:leader="dot"/>
        </w:tabs>
        <w:spacing w:before="24"/>
        <w:ind w:right="5"/>
        <w:jc w:val="center"/>
      </w:pPr>
      <w:r>
        <w:rPr/>
        <w:t>Figure</w:t>
      </w:r>
      <w:r>
        <w:rPr>
          <w:spacing w:val="-7"/>
        </w:rPr>
        <w:t> </w:t>
      </w:r>
      <w:r>
        <w:rPr/>
        <w:t>1:</w:t>
      </w:r>
      <w:r>
        <w:rPr>
          <w:spacing w:val="-7"/>
        </w:rPr>
        <w:t> </w:t>
      </w:r>
      <w:r>
        <w:rPr/>
        <w:t>Employment</w:t>
      </w:r>
      <w:r>
        <w:rPr>
          <w:spacing w:val="-6"/>
        </w:rPr>
        <w:t> </w:t>
      </w:r>
      <w:r>
        <w:rPr/>
        <w:t>by</w:t>
      </w:r>
      <w:r>
        <w:rPr>
          <w:spacing w:val="-7"/>
        </w:rPr>
        <w:t> </w:t>
      </w:r>
      <w:r>
        <w:rPr/>
        <w:t>Sector</w:t>
      </w:r>
      <w:r>
        <w:rPr>
          <w:spacing w:val="-5"/>
        </w:rPr>
        <w:t> </w:t>
      </w:r>
      <w:r>
        <w:rPr/>
        <w:t>in</w:t>
      </w:r>
      <w:r>
        <w:rPr>
          <w:spacing w:val="-7"/>
        </w:rPr>
        <w:t> </w:t>
      </w:r>
      <w:r>
        <w:rPr/>
        <w:t>Ontario</w:t>
      </w:r>
      <w:r>
        <w:rPr>
          <w:spacing w:val="-6"/>
        </w:rPr>
        <w:t> </w:t>
      </w:r>
      <w:r>
        <w:rPr>
          <w:spacing w:val="-2"/>
        </w:rPr>
        <w:t>County</w:t>
      </w:r>
      <w:r>
        <w:rPr/>
        <w:tab/>
      </w:r>
      <w:r>
        <w:rPr>
          <w:spacing w:val="-10"/>
        </w:rPr>
        <w:t>9</w:t>
      </w:r>
    </w:p>
    <w:p>
      <w:pPr>
        <w:pStyle w:val="BodyText"/>
        <w:tabs>
          <w:tab w:pos="9070" w:val="left" w:leader="dot"/>
        </w:tabs>
        <w:spacing w:before="21"/>
        <w:ind w:right="7"/>
        <w:jc w:val="center"/>
      </w:pPr>
      <w:r>
        <w:rPr/>
        <w:t>Figure</w:t>
      </w:r>
      <w:r>
        <w:rPr>
          <w:spacing w:val="-8"/>
        </w:rPr>
        <w:t> </w:t>
      </w:r>
      <w:r>
        <w:rPr/>
        <w:t>2:</w:t>
      </w:r>
      <w:r>
        <w:rPr>
          <w:spacing w:val="-6"/>
        </w:rPr>
        <w:t> </w:t>
      </w:r>
      <w:r>
        <w:rPr/>
        <w:t>Percent</w:t>
      </w:r>
      <w:r>
        <w:rPr>
          <w:spacing w:val="-7"/>
        </w:rPr>
        <w:t> </w:t>
      </w:r>
      <w:r>
        <w:rPr/>
        <w:t>of</w:t>
      </w:r>
      <w:r>
        <w:rPr>
          <w:spacing w:val="-7"/>
        </w:rPr>
        <w:t> </w:t>
      </w:r>
      <w:r>
        <w:rPr/>
        <w:t>Students</w:t>
      </w:r>
      <w:r>
        <w:rPr>
          <w:spacing w:val="-7"/>
        </w:rPr>
        <w:t> </w:t>
      </w:r>
      <w:r>
        <w:rPr/>
        <w:t>with</w:t>
      </w:r>
      <w:r>
        <w:rPr>
          <w:spacing w:val="-7"/>
        </w:rPr>
        <w:t> </w:t>
      </w:r>
      <w:r>
        <w:rPr/>
        <w:t>Obesity</w:t>
      </w:r>
      <w:r>
        <w:rPr>
          <w:spacing w:val="-6"/>
        </w:rPr>
        <w:t> </w:t>
      </w:r>
      <w:r>
        <w:rPr/>
        <w:t>in</w:t>
      </w:r>
      <w:r>
        <w:rPr>
          <w:spacing w:val="-8"/>
        </w:rPr>
        <w:t> </w:t>
      </w:r>
      <w:r>
        <w:rPr/>
        <w:t>Ontario</w:t>
      </w:r>
      <w:r>
        <w:rPr>
          <w:spacing w:val="-6"/>
        </w:rPr>
        <w:t> </w:t>
      </w:r>
      <w:r>
        <w:rPr/>
        <w:t>County</w:t>
      </w:r>
      <w:r>
        <w:rPr>
          <w:spacing w:val="-6"/>
        </w:rPr>
        <w:t> </w:t>
      </w:r>
      <w:r>
        <w:rPr>
          <w:spacing w:val="-2"/>
        </w:rPr>
        <w:t>Schools</w:t>
      </w:r>
      <w:r>
        <w:rPr/>
        <w:tab/>
      </w:r>
      <w:r>
        <w:rPr>
          <w:spacing w:val="-5"/>
        </w:rPr>
        <w:t>16</w:t>
      </w:r>
    </w:p>
    <w:p>
      <w:pPr>
        <w:pStyle w:val="BodyText"/>
        <w:tabs>
          <w:tab w:pos="9432" w:val="left" w:leader="dot"/>
        </w:tabs>
        <w:spacing w:line="259" w:lineRule="auto" w:before="21"/>
        <w:ind w:left="359" w:right="365"/>
      </w:pPr>
      <w:r>
        <w:rPr/>
        <w:t>Figure 3: % Overweight/Obese Students vs. % Economically Disadvantaged Students - Middle/High School in Ontario County Districts</w:t>
      </w:r>
      <w:r>
        <w:rPr/>
        <w:tab/>
      </w:r>
      <w:r>
        <w:rPr>
          <w:spacing w:val="-6"/>
        </w:rPr>
        <w:t>17</w:t>
      </w:r>
    </w:p>
    <w:p>
      <w:pPr>
        <w:pStyle w:val="BodyText"/>
        <w:tabs>
          <w:tab w:pos="9432" w:val="left" w:leader="dot"/>
        </w:tabs>
        <w:spacing w:line="259" w:lineRule="auto"/>
        <w:ind w:left="360" w:right="365"/>
      </w:pPr>
      <w:r>
        <w:rPr/>
        <w:t>Figure 4: % Overweight/Obese Students vs. % Economically Disadvantaged Students</w:t>
      </w:r>
      <w:r>
        <w:rPr>
          <w:spacing w:val="-8"/>
        </w:rPr>
        <w:t> </w:t>
      </w:r>
      <w:r>
        <w:rPr/>
        <w:t>-</w:t>
      </w:r>
      <w:r>
        <w:rPr>
          <w:spacing w:val="-8"/>
        </w:rPr>
        <w:t> </w:t>
      </w:r>
      <w:r>
        <w:rPr/>
        <w:t>Elementary</w:t>
      </w:r>
      <w:r>
        <w:rPr>
          <w:spacing w:val="-8"/>
        </w:rPr>
        <w:t> </w:t>
      </w:r>
      <w:r>
        <w:rPr/>
        <w:t>School</w:t>
      </w:r>
      <w:r>
        <w:rPr>
          <w:spacing w:val="-8"/>
        </w:rPr>
        <w:t> </w:t>
      </w:r>
      <w:r>
        <w:rPr/>
        <w:t>in</w:t>
      </w:r>
      <w:r>
        <w:rPr>
          <w:spacing w:val="-8"/>
        </w:rPr>
        <w:t> </w:t>
      </w:r>
      <w:r>
        <w:rPr/>
        <w:t>Ontario</w:t>
      </w:r>
      <w:r>
        <w:rPr>
          <w:spacing w:val="-6"/>
        </w:rPr>
        <w:t> </w:t>
      </w:r>
      <w:r>
        <w:rPr/>
        <w:t>County</w:t>
      </w:r>
      <w:r>
        <w:rPr>
          <w:spacing w:val="-6"/>
        </w:rPr>
        <w:t> </w:t>
      </w:r>
      <w:r>
        <w:rPr>
          <w:spacing w:val="-2"/>
        </w:rPr>
        <w:t>Districts</w:t>
      </w:r>
      <w:r>
        <w:rPr/>
        <w:tab/>
      </w:r>
      <w:r>
        <w:rPr>
          <w:spacing w:val="-5"/>
        </w:rPr>
        <w:t>18</w:t>
      </w:r>
    </w:p>
    <w:p>
      <w:pPr>
        <w:pStyle w:val="BodyText"/>
        <w:tabs>
          <w:tab w:pos="9431" w:val="left" w:leader="dot"/>
        </w:tabs>
        <w:ind w:left="360"/>
      </w:pPr>
      <w:r>
        <w:rPr/>
        <w:t>Figure</w:t>
      </w:r>
      <w:r>
        <w:rPr>
          <w:spacing w:val="-8"/>
        </w:rPr>
        <w:t> </w:t>
      </w:r>
      <w:r>
        <w:rPr/>
        <w:t>5:</w:t>
      </w:r>
      <w:r>
        <w:rPr>
          <w:spacing w:val="-7"/>
        </w:rPr>
        <w:t> </w:t>
      </w:r>
      <w:r>
        <w:rPr/>
        <w:t>Ontario</w:t>
      </w:r>
      <w:r>
        <w:rPr>
          <w:spacing w:val="-7"/>
        </w:rPr>
        <w:t> </w:t>
      </w:r>
      <w:r>
        <w:rPr/>
        <w:t>County</w:t>
      </w:r>
      <w:r>
        <w:rPr>
          <w:spacing w:val="-7"/>
        </w:rPr>
        <w:t> </w:t>
      </w:r>
      <w:r>
        <w:rPr/>
        <w:t>Adolescents</w:t>
      </w:r>
      <w:r>
        <w:rPr>
          <w:spacing w:val="-6"/>
        </w:rPr>
        <w:t> </w:t>
      </w:r>
      <w:r>
        <w:rPr/>
        <w:t>Reporting</w:t>
      </w:r>
      <w:r>
        <w:rPr>
          <w:spacing w:val="-8"/>
        </w:rPr>
        <w:t> </w:t>
      </w:r>
      <w:r>
        <w:rPr/>
        <w:t>&gt;</w:t>
      </w:r>
      <w:r>
        <w:rPr>
          <w:spacing w:val="-6"/>
        </w:rPr>
        <w:t> </w:t>
      </w:r>
      <w:r>
        <w:rPr/>
        <w:t>2</w:t>
      </w:r>
      <w:r>
        <w:rPr>
          <w:spacing w:val="-7"/>
        </w:rPr>
        <w:t> </w:t>
      </w:r>
      <w:r>
        <w:rPr>
          <w:spacing w:val="-4"/>
        </w:rPr>
        <w:t>ACEs</w:t>
      </w:r>
      <w:r>
        <w:rPr/>
        <w:tab/>
      </w:r>
      <w:r>
        <w:rPr>
          <w:spacing w:val="-5"/>
        </w:rPr>
        <w:t>23</w:t>
      </w:r>
    </w:p>
    <w:p>
      <w:pPr>
        <w:pStyle w:val="BodyText"/>
        <w:tabs>
          <w:tab w:pos="9431" w:val="left" w:leader="dot"/>
        </w:tabs>
        <w:spacing w:before="21"/>
        <w:ind w:left="360"/>
      </w:pPr>
      <w:r>
        <w:rPr/>
        <w:t>Figure</w:t>
      </w:r>
      <w:r>
        <w:rPr>
          <w:spacing w:val="-8"/>
        </w:rPr>
        <w:t> </w:t>
      </w:r>
      <w:r>
        <w:rPr/>
        <w:t>6:</w:t>
      </w:r>
      <w:r>
        <w:rPr>
          <w:spacing w:val="-7"/>
        </w:rPr>
        <w:t> </w:t>
      </w:r>
      <w:r>
        <w:rPr/>
        <w:t>Graduation</w:t>
      </w:r>
      <w:r>
        <w:rPr>
          <w:spacing w:val="-7"/>
        </w:rPr>
        <w:t> </w:t>
      </w:r>
      <w:r>
        <w:rPr/>
        <w:t>Rate</w:t>
      </w:r>
      <w:r>
        <w:rPr>
          <w:spacing w:val="-7"/>
        </w:rPr>
        <w:t> </w:t>
      </w:r>
      <w:r>
        <w:rPr/>
        <w:t>vs.</w:t>
      </w:r>
      <w:r>
        <w:rPr>
          <w:spacing w:val="-7"/>
        </w:rPr>
        <w:t> </w:t>
      </w:r>
      <w:r>
        <w:rPr/>
        <w:t>%</w:t>
      </w:r>
      <w:r>
        <w:rPr>
          <w:spacing w:val="-8"/>
        </w:rPr>
        <w:t> </w:t>
      </w:r>
      <w:r>
        <w:rPr/>
        <w:t>of</w:t>
      </w:r>
      <w:r>
        <w:rPr>
          <w:spacing w:val="-8"/>
        </w:rPr>
        <w:t> </w:t>
      </w:r>
      <w:r>
        <w:rPr/>
        <w:t>Economically</w:t>
      </w:r>
      <w:r>
        <w:rPr>
          <w:spacing w:val="-8"/>
        </w:rPr>
        <w:t> </w:t>
      </w:r>
      <w:r>
        <w:rPr/>
        <w:t>Disadvantaged</w:t>
      </w:r>
      <w:r>
        <w:rPr>
          <w:spacing w:val="-7"/>
        </w:rPr>
        <w:t> </w:t>
      </w:r>
      <w:r>
        <w:rPr>
          <w:spacing w:val="-2"/>
        </w:rPr>
        <w:t>Students</w:t>
      </w:r>
      <w:r>
        <w:rPr/>
        <w:tab/>
      </w:r>
      <w:r>
        <w:rPr>
          <w:spacing w:val="-5"/>
        </w:rPr>
        <w:t>25</w:t>
      </w:r>
    </w:p>
    <w:p>
      <w:pPr>
        <w:pStyle w:val="BodyText"/>
        <w:tabs>
          <w:tab w:pos="9431" w:val="left" w:leader="dot"/>
        </w:tabs>
        <w:spacing w:before="21"/>
        <w:ind w:left="360"/>
      </w:pPr>
      <w:r>
        <w:rPr/>
        <w:t>Figure</w:t>
      </w:r>
      <w:r>
        <w:rPr>
          <w:spacing w:val="-8"/>
        </w:rPr>
        <w:t> </w:t>
      </w:r>
      <w:r>
        <w:rPr/>
        <w:t>7:</w:t>
      </w:r>
      <w:r>
        <w:rPr>
          <w:spacing w:val="-7"/>
        </w:rPr>
        <w:t> </w:t>
      </w:r>
      <w:r>
        <w:rPr/>
        <w:t>Suspension</w:t>
      </w:r>
      <w:r>
        <w:rPr>
          <w:spacing w:val="-8"/>
        </w:rPr>
        <w:t> </w:t>
      </w:r>
      <w:r>
        <w:rPr/>
        <w:t>Rate</w:t>
      </w:r>
      <w:r>
        <w:rPr>
          <w:spacing w:val="-7"/>
        </w:rPr>
        <w:t> </w:t>
      </w:r>
      <w:r>
        <w:rPr/>
        <w:t>vs.</w:t>
      </w:r>
      <w:r>
        <w:rPr>
          <w:spacing w:val="-7"/>
        </w:rPr>
        <w:t> </w:t>
      </w:r>
      <w:r>
        <w:rPr/>
        <w:t>%</w:t>
      </w:r>
      <w:r>
        <w:rPr>
          <w:spacing w:val="-8"/>
        </w:rPr>
        <w:t> </w:t>
      </w:r>
      <w:r>
        <w:rPr/>
        <w:t>of</w:t>
      </w:r>
      <w:r>
        <w:rPr>
          <w:spacing w:val="-8"/>
        </w:rPr>
        <w:t> </w:t>
      </w:r>
      <w:r>
        <w:rPr/>
        <w:t>Economically</w:t>
      </w:r>
      <w:r>
        <w:rPr>
          <w:spacing w:val="-8"/>
        </w:rPr>
        <w:t> </w:t>
      </w:r>
      <w:r>
        <w:rPr/>
        <w:t>Disadvantaged</w:t>
      </w:r>
      <w:r>
        <w:rPr>
          <w:spacing w:val="-8"/>
        </w:rPr>
        <w:t> </w:t>
      </w:r>
      <w:r>
        <w:rPr>
          <w:spacing w:val="-2"/>
        </w:rPr>
        <w:t>Students</w:t>
      </w:r>
      <w:r>
        <w:rPr/>
        <w:tab/>
      </w:r>
      <w:r>
        <w:rPr>
          <w:spacing w:val="-5"/>
        </w:rPr>
        <w:t>25</w:t>
      </w:r>
    </w:p>
    <w:p>
      <w:pPr>
        <w:pStyle w:val="BodyText"/>
        <w:tabs>
          <w:tab w:pos="9433" w:val="left" w:leader="dot"/>
        </w:tabs>
        <w:spacing w:before="21"/>
        <w:ind w:left="360"/>
      </w:pPr>
      <w:r>
        <w:rPr/>
        <w:t>Figure</w:t>
      </w:r>
      <w:r>
        <w:rPr>
          <w:spacing w:val="-8"/>
        </w:rPr>
        <w:t> </w:t>
      </w:r>
      <w:r>
        <w:rPr/>
        <w:t>8:</w:t>
      </w:r>
      <w:r>
        <w:rPr>
          <w:spacing w:val="-6"/>
        </w:rPr>
        <w:t> </w:t>
      </w:r>
      <w:r>
        <w:rPr/>
        <w:t>Suicidal</w:t>
      </w:r>
      <w:r>
        <w:rPr>
          <w:spacing w:val="-7"/>
        </w:rPr>
        <w:t> </w:t>
      </w:r>
      <w:r>
        <w:rPr/>
        <w:t>Ideation</w:t>
      </w:r>
      <w:r>
        <w:rPr>
          <w:spacing w:val="-8"/>
        </w:rPr>
        <w:t> </w:t>
      </w:r>
      <w:r>
        <w:rPr/>
        <w:t>and</w:t>
      </w:r>
      <w:r>
        <w:rPr>
          <w:spacing w:val="-7"/>
        </w:rPr>
        <w:t> </w:t>
      </w:r>
      <w:r>
        <w:rPr/>
        <w:t>Attempts</w:t>
      </w:r>
      <w:r>
        <w:rPr>
          <w:spacing w:val="-9"/>
        </w:rPr>
        <w:t> </w:t>
      </w:r>
      <w:r>
        <w:rPr/>
        <w:t>by</w:t>
      </w:r>
      <w:r>
        <w:rPr>
          <w:spacing w:val="-6"/>
        </w:rPr>
        <w:t> </w:t>
      </w:r>
      <w:r>
        <w:rPr/>
        <w:t>Grade</w:t>
      </w:r>
      <w:r>
        <w:rPr>
          <w:spacing w:val="-7"/>
        </w:rPr>
        <w:t> </w:t>
      </w:r>
      <w:r>
        <w:rPr>
          <w:spacing w:val="-2"/>
        </w:rPr>
        <w:t>Level</w:t>
      </w:r>
      <w:r>
        <w:rPr/>
        <w:tab/>
      </w:r>
      <w:r>
        <w:rPr>
          <w:spacing w:val="-5"/>
        </w:rPr>
        <w:t>26</w:t>
      </w:r>
    </w:p>
    <w:p>
      <w:pPr>
        <w:pStyle w:val="BodyText"/>
        <w:tabs>
          <w:tab w:pos="9433" w:val="left" w:leader="dot"/>
        </w:tabs>
        <w:spacing w:before="21"/>
        <w:ind w:left="360"/>
      </w:pPr>
      <w:r>
        <w:rPr/>
        <w:t>Figure</w:t>
      </w:r>
      <w:r>
        <w:rPr>
          <w:spacing w:val="-7"/>
        </w:rPr>
        <w:t> </w:t>
      </w:r>
      <w:r>
        <w:rPr/>
        <w:t>9:</w:t>
      </w:r>
      <w:r>
        <w:rPr>
          <w:spacing w:val="-6"/>
        </w:rPr>
        <w:t> </w:t>
      </w:r>
      <w:r>
        <w:rPr/>
        <w:t>Support</w:t>
      </w:r>
      <w:r>
        <w:rPr>
          <w:spacing w:val="-6"/>
        </w:rPr>
        <w:t> </w:t>
      </w:r>
      <w:r>
        <w:rPr/>
        <w:t>Staff</w:t>
      </w:r>
      <w:r>
        <w:rPr>
          <w:spacing w:val="-6"/>
        </w:rPr>
        <w:t> </w:t>
      </w:r>
      <w:r>
        <w:rPr/>
        <w:t>Ratio</w:t>
      </w:r>
      <w:r>
        <w:rPr>
          <w:spacing w:val="-4"/>
        </w:rPr>
        <w:t> </w:t>
      </w:r>
      <w:r>
        <w:rPr/>
        <w:t>for</w:t>
      </w:r>
      <w:r>
        <w:rPr>
          <w:spacing w:val="-6"/>
        </w:rPr>
        <w:t> </w:t>
      </w:r>
      <w:r>
        <w:rPr/>
        <w:t>Ontario</w:t>
      </w:r>
      <w:r>
        <w:rPr>
          <w:spacing w:val="-6"/>
        </w:rPr>
        <w:t> </w:t>
      </w:r>
      <w:r>
        <w:rPr>
          <w:spacing w:val="-2"/>
        </w:rPr>
        <w:t>County</w:t>
      </w:r>
      <w:r>
        <w:rPr/>
        <w:tab/>
      </w:r>
      <w:r>
        <w:rPr>
          <w:spacing w:val="-5"/>
        </w:rPr>
        <w:t>27</w:t>
      </w:r>
    </w:p>
    <w:p>
      <w:pPr>
        <w:pStyle w:val="Heading2"/>
        <w:spacing w:before="851"/>
        <w:ind w:left="6"/>
      </w:pPr>
      <w:r>
        <w:rPr>
          <w:color w:val="0B4362"/>
        </w:rPr>
        <w:t>List</w:t>
      </w:r>
      <w:r>
        <w:rPr>
          <w:color w:val="0B4362"/>
          <w:spacing w:val="-1"/>
        </w:rPr>
        <w:t> </w:t>
      </w:r>
      <w:r>
        <w:rPr>
          <w:color w:val="0B4362"/>
        </w:rPr>
        <w:t>of</w:t>
      </w:r>
      <w:r>
        <w:rPr>
          <w:color w:val="0B4362"/>
          <w:spacing w:val="-1"/>
        </w:rPr>
        <w:t> </w:t>
      </w:r>
      <w:r>
        <w:rPr>
          <w:color w:val="0B4362"/>
          <w:spacing w:val="-2"/>
        </w:rPr>
        <w:t>Tables</w:t>
      </w:r>
    </w:p>
    <w:p>
      <w:pPr>
        <w:pStyle w:val="BodyText"/>
        <w:tabs>
          <w:tab w:pos="9211" w:val="left" w:leader="dot"/>
        </w:tabs>
        <w:spacing w:before="24"/>
        <w:ind w:right="6"/>
        <w:jc w:val="center"/>
      </w:pPr>
      <w:r>
        <w:rPr/>
        <w:t>Table</w:t>
      </w:r>
      <w:r>
        <w:rPr>
          <w:spacing w:val="-8"/>
        </w:rPr>
        <w:t> </w:t>
      </w:r>
      <w:r>
        <w:rPr/>
        <w:t>1:</w:t>
      </w:r>
      <w:r>
        <w:rPr>
          <w:spacing w:val="-7"/>
        </w:rPr>
        <w:t> </w:t>
      </w:r>
      <w:r>
        <w:rPr/>
        <w:t>Priorities</w:t>
      </w:r>
      <w:r>
        <w:rPr>
          <w:spacing w:val="-9"/>
        </w:rPr>
        <w:t> </w:t>
      </w:r>
      <w:r>
        <w:rPr/>
        <w:t>Chosen</w:t>
      </w:r>
      <w:r>
        <w:rPr>
          <w:spacing w:val="-8"/>
        </w:rPr>
        <w:t> </w:t>
      </w:r>
      <w:r>
        <w:rPr/>
        <w:t>using</w:t>
      </w:r>
      <w:r>
        <w:rPr>
          <w:spacing w:val="-8"/>
        </w:rPr>
        <w:t> </w:t>
      </w:r>
      <w:r>
        <w:rPr/>
        <w:t>Results</w:t>
      </w:r>
      <w:r>
        <w:rPr>
          <w:spacing w:val="-8"/>
        </w:rPr>
        <w:t> </w:t>
      </w:r>
      <w:r>
        <w:rPr/>
        <w:t>Based</w:t>
      </w:r>
      <w:r>
        <w:rPr>
          <w:spacing w:val="-6"/>
        </w:rPr>
        <w:t> </w:t>
      </w:r>
      <w:r>
        <w:rPr>
          <w:spacing w:val="-2"/>
        </w:rPr>
        <w:t>Accountability</w:t>
      </w:r>
      <w:r>
        <w:rPr/>
        <w:tab/>
      </w:r>
      <w:r>
        <w:rPr>
          <w:spacing w:val="-10"/>
        </w:rPr>
        <w:t>4</w:t>
      </w:r>
    </w:p>
    <w:p>
      <w:pPr>
        <w:pStyle w:val="BodyText"/>
        <w:spacing w:after="0"/>
        <w:jc w:val="center"/>
        <w:sectPr>
          <w:headerReference w:type="default" r:id="rId42"/>
          <w:footerReference w:type="default" r:id="rId43"/>
          <w:pgSz w:w="12240" w:h="15840"/>
          <w:pgMar w:header="720" w:footer="1006" w:top="2200" w:bottom="1200" w:left="1080" w:right="1080"/>
        </w:sectPr>
      </w:pPr>
    </w:p>
    <w:p>
      <w:pPr>
        <w:pStyle w:val="Heading2"/>
        <w:spacing w:line="259" w:lineRule="auto"/>
        <w:ind w:left="290" w:right="289"/>
      </w:pPr>
      <w:bookmarkStart w:name="_TOC_250000" w:id="6"/>
      <w:r>
        <w:rPr>
          <w:color w:val="0B4362"/>
        </w:rPr>
        <w:t>Ontario</w:t>
      </w:r>
      <w:r>
        <w:rPr>
          <w:color w:val="0B4362"/>
          <w:spacing w:val="-6"/>
        </w:rPr>
        <w:t> </w:t>
      </w:r>
      <w:r>
        <w:rPr>
          <w:color w:val="0B4362"/>
        </w:rPr>
        <w:t>County</w:t>
      </w:r>
      <w:r>
        <w:rPr>
          <w:color w:val="0B4362"/>
          <w:spacing w:val="-6"/>
        </w:rPr>
        <w:t> </w:t>
      </w:r>
      <w:r>
        <w:rPr>
          <w:color w:val="0B4362"/>
        </w:rPr>
        <w:t>CHIP/CSP</w:t>
      </w:r>
      <w:r>
        <w:rPr>
          <w:color w:val="0B4362"/>
          <w:spacing w:val="-6"/>
        </w:rPr>
        <w:t> </w:t>
      </w:r>
      <w:r>
        <w:rPr>
          <w:color w:val="0B4362"/>
        </w:rPr>
        <w:t>Chart</w:t>
      </w:r>
      <w:r>
        <w:rPr>
          <w:color w:val="0B4362"/>
          <w:spacing w:val="-6"/>
        </w:rPr>
        <w:t> </w:t>
      </w:r>
      <w:r>
        <w:rPr>
          <w:color w:val="0B4362"/>
        </w:rPr>
        <w:t>2022-2024:</w:t>
      </w:r>
      <w:r>
        <w:rPr>
          <w:color w:val="0B4362"/>
          <w:spacing w:val="-6"/>
        </w:rPr>
        <w:t> </w:t>
      </w:r>
      <w:r>
        <w:rPr>
          <w:color w:val="0B4362"/>
        </w:rPr>
        <w:t>Ontario</w:t>
      </w:r>
      <w:r>
        <w:rPr>
          <w:color w:val="0B4362"/>
          <w:spacing w:val="-6"/>
        </w:rPr>
        <w:t> </w:t>
      </w:r>
      <w:r>
        <w:rPr>
          <w:color w:val="0B4362"/>
        </w:rPr>
        <w:t>County</w:t>
      </w:r>
      <w:r>
        <w:rPr>
          <w:color w:val="0B4362"/>
          <w:spacing w:val="-6"/>
        </w:rPr>
        <w:t> </w:t>
      </w:r>
      <w:bookmarkEnd w:id="6"/>
      <w:r>
        <w:rPr>
          <w:color w:val="0B4362"/>
        </w:rPr>
        <w:t>Public Health in Partnership with Finger Lakes Health (GGH), Rochester Regional Health (CSHC), and UR Thompson Health</w:t>
      </w:r>
    </w:p>
    <w:p>
      <w:pPr>
        <w:pStyle w:val="BodyText"/>
        <w:spacing w:before="129"/>
        <w:rPr>
          <w:sz w:val="26"/>
        </w:rPr>
      </w:pPr>
    </w:p>
    <w:p>
      <w:pPr>
        <w:pStyle w:val="BodyText"/>
        <w:spacing w:line="261" w:lineRule="auto" w:before="1"/>
        <w:ind w:left="360" w:right="423"/>
      </w:pPr>
      <w:r>
        <w:rPr/>
        <w:t>The</w:t>
      </w:r>
      <w:r>
        <w:rPr>
          <w:spacing w:val="-4"/>
        </w:rPr>
        <w:t> </w:t>
      </w:r>
      <w:r>
        <w:rPr/>
        <w:t>following</w:t>
      </w:r>
      <w:r>
        <w:rPr>
          <w:spacing w:val="-4"/>
        </w:rPr>
        <w:t> </w:t>
      </w:r>
      <w:r>
        <w:rPr/>
        <w:t>tables</w:t>
      </w:r>
      <w:r>
        <w:rPr>
          <w:spacing w:val="-4"/>
        </w:rPr>
        <w:t> </w:t>
      </w:r>
      <w:r>
        <w:rPr/>
        <w:t>are</w:t>
      </w:r>
      <w:r>
        <w:rPr>
          <w:spacing w:val="-4"/>
        </w:rPr>
        <w:t> </w:t>
      </w:r>
      <w:r>
        <w:rPr/>
        <w:t>the</w:t>
      </w:r>
      <w:r>
        <w:rPr>
          <w:spacing w:val="-3"/>
        </w:rPr>
        <w:t> </w:t>
      </w:r>
      <w:r>
        <w:rPr/>
        <w:t>list</w:t>
      </w:r>
      <w:r>
        <w:rPr>
          <w:spacing w:val="-3"/>
        </w:rPr>
        <w:t> </w:t>
      </w:r>
      <w:r>
        <w:rPr/>
        <w:t>of</w:t>
      </w:r>
      <w:r>
        <w:rPr>
          <w:spacing w:val="-4"/>
        </w:rPr>
        <w:t> </w:t>
      </w:r>
      <w:r>
        <w:rPr/>
        <w:t>interventions,</w:t>
      </w:r>
      <w:r>
        <w:rPr>
          <w:spacing w:val="-4"/>
        </w:rPr>
        <w:t> </w:t>
      </w:r>
      <w:r>
        <w:rPr/>
        <w:t>measures,</w:t>
      </w:r>
      <w:r>
        <w:rPr>
          <w:spacing w:val="-2"/>
        </w:rPr>
        <w:t> </w:t>
      </w:r>
      <w:r>
        <w:rPr/>
        <w:t>and</w:t>
      </w:r>
      <w:r>
        <w:rPr>
          <w:spacing w:val="-3"/>
        </w:rPr>
        <w:t> </w:t>
      </w:r>
      <w:r>
        <w:rPr/>
        <w:t>partner</w:t>
      </w:r>
      <w:r>
        <w:rPr>
          <w:spacing w:val="-3"/>
        </w:rPr>
        <w:t> </w:t>
      </w:r>
      <w:r>
        <w:rPr/>
        <w:t>for</w:t>
      </w:r>
      <w:r>
        <w:rPr>
          <w:spacing w:val="-4"/>
        </w:rPr>
        <w:t> </w:t>
      </w:r>
      <w:r>
        <w:rPr/>
        <w:t>the focus areas and goals.</w:t>
      </w:r>
    </w:p>
    <w:p>
      <w:pPr>
        <w:pStyle w:val="BodyText"/>
        <w:spacing w:before="155"/>
        <w:ind w:left="360"/>
      </w:pPr>
      <w:r>
        <w:rPr/>
        <w:t>Priority</w:t>
      </w:r>
      <w:r>
        <w:rPr>
          <w:spacing w:val="-12"/>
        </w:rPr>
        <w:t> </w:t>
      </w:r>
      <w:r>
        <w:rPr/>
        <w:t>Areas:</w:t>
      </w:r>
      <w:r>
        <w:rPr>
          <w:spacing w:val="-11"/>
        </w:rPr>
        <w:t> </w:t>
      </w:r>
      <w:r>
        <w:rPr/>
        <w:t>Prevent</w:t>
      </w:r>
      <w:r>
        <w:rPr>
          <w:spacing w:val="-12"/>
        </w:rPr>
        <w:t> </w:t>
      </w:r>
      <w:r>
        <w:rPr/>
        <w:t>Chronic</w:t>
      </w:r>
      <w:r>
        <w:rPr>
          <w:spacing w:val="-10"/>
        </w:rPr>
        <w:t> </w:t>
      </w:r>
      <w:r>
        <w:rPr>
          <w:spacing w:val="-2"/>
        </w:rPr>
        <w:t>Disease</w:t>
      </w:r>
    </w:p>
    <w:p>
      <w:pPr>
        <w:pStyle w:val="BodyText"/>
        <w:spacing w:before="181"/>
        <w:ind w:left="360"/>
      </w:pPr>
      <w:r>
        <w:rPr/>
        <w:t>Focus</w:t>
      </w:r>
      <w:r>
        <w:rPr>
          <w:spacing w:val="-9"/>
        </w:rPr>
        <w:t> </w:t>
      </w:r>
      <w:r>
        <w:rPr/>
        <w:t>Area</w:t>
      </w:r>
      <w:r>
        <w:rPr>
          <w:spacing w:val="-6"/>
        </w:rPr>
        <w:t> </w:t>
      </w:r>
      <w:r>
        <w:rPr/>
        <w:t>1:</w:t>
      </w:r>
      <w:r>
        <w:rPr>
          <w:spacing w:val="-7"/>
        </w:rPr>
        <w:t> </w:t>
      </w:r>
      <w:r>
        <w:rPr/>
        <w:t>Healthy</w:t>
      </w:r>
      <w:r>
        <w:rPr>
          <w:spacing w:val="-9"/>
        </w:rPr>
        <w:t> </w:t>
      </w:r>
      <w:r>
        <w:rPr/>
        <w:t>eating</w:t>
      </w:r>
      <w:r>
        <w:rPr>
          <w:spacing w:val="-7"/>
        </w:rPr>
        <w:t> </w:t>
      </w:r>
      <w:r>
        <w:rPr/>
        <w:t>and</w:t>
      </w:r>
      <w:r>
        <w:rPr>
          <w:spacing w:val="-8"/>
        </w:rPr>
        <w:t> </w:t>
      </w:r>
      <w:r>
        <w:rPr/>
        <w:t>food</w:t>
      </w:r>
      <w:r>
        <w:rPr>
          <w:spacing w:val="-7"/>
        </w:rPr>
        <w:t> </w:t>
      </w:r>
      <w:r>
        <w:rPr>
          <w:spacing w:val="-2"/>
        </w:rPr>
        <w:t>security</w:t>
      </w:r>
    </w:p>
    <w:p>
      <w:pPr>
        <w:pStyle w:val="BodyText"/>
        <w:spacing w:before="182"/>
        <w:ind w:left="360"/>
      </w:pPr>
      <w:r>
        <w:rPr/>
        <w:t>Goal</w:t>
      </w:r>
      <w:r>
        <w:rPr>
          <w:spacing w:val="-7"/>
        </w:rPr>
        <w:t> </w:t>
      </w:r>
      <w:r>
        <w:rPr/>
        <w:t>1.0:</w:t>
      </w:r>
      <w:r>
        <w:rPr>
          <w:spacing w:val="-5"/>
        </w:rPr>
        <w:t> </w:t>
      </w:r>
      <w:r>
        <w:rPr/>
        <w:t>Reduce</w:t>
      </w:r>
      <w:r>
        <w:rPr>
          <w:spacing w:val="-7"/>
        </w:rPr>
        <w:t> </w:t>
      </w:r>
      <w:r>
        <w:rPr/>
        <w:t>obesity</w:t>
      </w:r>
      <w:r>
        <w:rPr>
          <w:spacing w:val="-6"/>
        </w:rPr>
        <w:t> </w:t>
      </w:r>
      <w:r>
        <w:rPr/>
        <w:t>and</w:t>
      </w:r>
      <w:r>
        <w:rPr>
          <w:spacing w:val="-7"/>
        </w:rPr>
        <w:t> </w:t>
      </w:r>
      <w:r>
        <w:rPr/>
        <w:t>the</w:t>
      </w:r>
      <w:r>
        <w:rPr>
          <w:spacing w:val="-6"/>
        </w:rPr>
        <w:t> </w:t>
      </w:r>
      <w:r>
        <w:rPr/>
        <w:t>risk</w:t>
      </w:r>
      <w:r>
        <w:rPr>
          <w:spacing w:val="-6"/>
        </w:rPr>
        <w:t> </w:t>
      </w:r>
      <w:r>
        <w:rPr/>
        <w:t>of</w:t>
      </w:r>
      <w:r>
        <w:rPr>
          <w:spacing w:val="-5"/>
        </w:rPr>
        <w:t> </w:t>
      </w:r>
      <w:r>
        <w:rPr/>
        <w:t>chronic</w:t>
      </w:r>
      <w:r>
        <w:rPr>
          <w:spacing w:val="-7"/>
        </w:rPr>
        <w:t> </w:t>
      </w:r>
      <w:r>
        <w:rPr>
          <w:spacing w:val="-2"/>
        </w:rPr>
        <w:t>disease</w:t>
      </w:r>
    </w:p>
    <w:p>
      <w:pPr>
        <w:pStyle w:val="BodyText"/>
        <w:spacing w:line="259" w:lineRule="auto" w:before="180"/>
        <w:ind w:left="360" w:right="663"/>
        <w:jc w:val="both"/>
      </w:pPr>
      <w:r>
        <w:rPr/>
        <w:t>Overarching</w:t>
      </w:r>
      <w:r>
        <w:rPr>
          <w:spacing w:val="-2"/>
        </w:rPr>
        <w:t> </w:t>
      </w:r>
      <w:r>
        <w:rPr/>
        <w:t>Objective</w:t>
      </w:r>
      <w:r>
        <w:rPr>
          <w:spacing w:val="-2"/>
        </w:rPr>
        <w:t> </w:t>
      </w:r>
      <w:r>
        <w:rPr/>
        <w:t>1.0.1:</w:t>
      </w:r>
      <w:r>
        <w:rPr>
          <w:spacing w:val="-1"/>
        </w:rPr>
        <w:t> </w:t>
      </w:r>
      <w:r>
        <w:rPr/>
        <w:t>By</w:t>
      </w:r>
      <w:r>
        <w:rPr>
          <w:spacing w:val="-2"/>
        </w:rPr>
        <w:t> </w:t>
      </w:r>
      <w:r>
        <w:rPr/>
        <w:t>December</w:t>
      </w:r>
      <w:r>
        <w:rPr>
          <w:spacing w:val="-2"/>
        </w:rPr>
        <w:t> </w:t>
      </w:r>
      <w:r>
        <w:rPr/>
        <w:t>31,</w:t>
      </w:r>
      <w:r>
        <w:rPr>
          <w:spacing w:val="-1"/>
        </w:rPr>
        <w:t> </w:t>
      </w:r>
      <w:r>
        <w:rPr/>
        <w:t>2024,</w:t>
      </w:r>
      <w:r>
        <w:rPr>
          <w:spacing w:val="-2"/>
        </w:rPr>
        <w:t> </w:t>
      </w:r>
      <w:r>
        <w:rPr/>
        <w:t>decrease</w:t>
      </w:r>
      <w:r>
        <w:rPr>
          <w:spacing w:val="-2"/>
        </w:rPr>
        <w:t> </w:t>
      </w:r>
      <w:r>
        <w:rPr/>
        <w:t>the</w:t>
      </w:r>
      <w:r>
        <w:rPr>
          <w:spacing w:val="-1"/>
        </w:rPr>
        <w:t> </w:t>
      </w:r>
      <w:r>
        <w:rPr/>
        <w:t>percentage</w:t>
      </w:r>
      <w:r>
        <w:rPr>
          <w:spacing w:val="-1"/>
        </w:rPr>
        <w:t> </w:t>
      </w:r>
      <w:r>
        <w:rPr/>
        <w:t>of children</w:t>
      </w:r>
      <w:r>
        <w:rPr>
          <w:spacing w:val="-3"/>
        </w:rPr>
        <w:t> </w:t>
      </w:r>
      <w:r>
        <w:rPr/>
        <w:t>with</w:t>
      </w:r>
      <w:r>
        <w:rPr>
          <w:spacing w:val="-3"/>
        </w:rPr>
        <w:t> </w:t>
      </w:r>
      <w:r>
        <w:rPr/>
        <w:t>obesity</w:t>
      </w:r>
      <w:r>
        <w:rPr>
          <w:spacing w:val="-3"/>
        </w:rPr>
        <w:t> </w:t>
      </w:r>
      <w:r>
        <w:rPr/>
        <w:t>(among</w:t>
      </w:r>
      <w:r>
        <w:rPr>
          <w:spacing w:val="-4"/>
        </w:rPr>
        <w:t> </w:t>
      </w:r>
      <w:r>
        <w:rPr/>
        <w:t>public</w:t>
      </w:r>
      <w:r>
        <w:rPr>
          <w:spacing w:val="-4"/>
        </w:rPr>
        <w:t> </w:t>
      </w:r>
      <w:r>
        <w:rPr/>
        <w:t>school</w:t>
      </w:r>
      <w:r>
        <w:rPr>
          <w:spacing w:val="-5"/>
        </w:rPr>
        <w:t> </w:t>
      </w:r>
      <w:r>
        <w:rPr/>
        <w:t>students</w:t>
      </w:r>
      <w:r>
        <w:rPr>
          <w:spacing w:val="-4"/>
        </w:rPr>
        <w:t> </w:t>
      </w:r>
      <w:r>
        <w:rPr/>
        <w:t>in</w:t>
      </w:r>
      <w:r>
        <w:rPr>
          <w:spacing w:val="-2"/>
        </w:rPr>
        <w:t> </w:t>
      </w:r>
      <w:r>
        <w:rPr/>
        <w:t>NYS</w:t>
      </w:r>
      <w:r>
        <w:rPr>
          <w:spacing w:val="-4"/>
        </w:rPr>
        <w:t> </w:t>
      </w:r>
      <w:r>
        <w:rPr/>
        <w:t>exclusive</w:t>
      </w:r>
      <w:r>
        <w:rPr>
          <w:spacing w:val="-4"/>
        </w:rPr>
        <w:t> </w:t>
      </w:r>
      <w:r>
        <w:rPr/>
        <w:t>of</w:t>
      </w:r>
      <w:r>
        <w:rPr>
          <w:spacing w:val="-4"/>
        </w:rPr>
        <w:t> </w:t>
      </w:r>
      <w:r>
        <w:rPr/>
        <w:t>New</w:t>
      </w:r>
      <w:r>
        <w:rPr>
          <w:spacing w:val="-4"/>
        </w:rPr>
        <w:t> </w:t>
      </w:r>
      <w:r>
        <w:rPr/>
        <w:t>York </w:t>
      </w:r>
      <w:r>
        <w:rPr>
          <w:spacing w:val="-2"/>
        </w:rPr>
        <w:t>City)</w:t>
      </w:r>
    </w:p>
    <w:p>
      <w:pPr>
        <w:pStyle w:val="BodyText"/>
        <w:spacing w:line="259" w:lineRule="auto" w:before="158"/>
        <w:ind w:left="360" w:right="364"/>
      </w:pPr>
      <w:r>
        <w:rPr/>
        <w:t>Disparity:</w:t>
      </w:r>
      <w:r>
        <w:rPr>
          <w:spacing w:val="-4"/>
        </w:rPr>
        <w:t> </w:t>
      </w:r>
      <w:r>
        <w:rPr/>
        <w:t>Low</w:t>
      </w:r>
      <w:r>
        <w:rPr>
          <w:spacing w:val="-5"/>
        </w:rPr>
        <w:t> </w:t>
      </w:r>
      <w:r>
        <w:rPr/>
        <w:t>Socioeconomic</w:t>
      </w:r>
      <w:r>
        <w:rPr>
          <w:spacing w:val="-4"/>
        </w:rPr>
        <w:t> </w:t>
      </w:r>
      <w:r>
        <w:rPr/>
        <w:t>Status</w:t>
      </w:r>
      <w:r>
        <w:rPr>
          <w:spacing w:val="-4"/>
        </w:rPr>
        <w:t> </w:t>
      </w:r>
      <w:r>
        <w:rPr/>
        <w:t>-</w:t>
      </w:r>
      <w:r>
        <w:rPr>
          <w:spacing w:val="-4"/>
        </w:rPr>
        <w:t> </w:t>
      </w:r>
      <w:r>
        <w:rPr/>
        <w:t>Partnering</w:t>
      </w:r>
      <w:r>
        <w:rPr>
          <w:spacing w:val="-4"/>
        </w:rPr>
        <w:t> </w:t>
      </w:r>
      <w:r>
        <w:rPr/>
        <w:t>with</w:t>
      </w:r>
      <w:r>
        <w:rPr>
          <w:spacing w:val="-5"/>
        </w:rPr>
        <w:t> </w:t>
      </w:r>
      <w:r>
        <w:rPr/>
        <w:t>childcare</w:t>
      </w:r>
      <w:r>
        <w:rPr>
          <w:spacing w:val="-4"/>
        </w:rPr>
        <w:t> </w:t>
      </w:r>
      <w:r>
        <w:rPr/>
        <w:t>centers</w:t>
      </w:r>
      <w:r>
        <w:rPr>
          <w:spacing w:val="-5"/>
        </w:rPr>
        <w:t> </w:t>
      </w:r>
      <w:r>
        <w:rPr/>
        <w:t>and</w:t>
      </w:r>
      <w:r>
        <w:rPr>
          <w:spacing w:val="-4"/>
        </w:rPr>
        <w:t> </w:t>
      </w:r>
      <w:r>
        <w:rPr/>
        <w:t>public schools ensures children and families of all SES will be included in CHIP </w:t>
      </w:r>
      <w:r>
        <w:rPr>
          <w:spacing w:val="-2"/>
        </w:rPr>
        <w:t>interventions.</w:t>
      </w:r>
    </w:p>
    <w:p>
      <w:pPr>
        <w:pStyle w:val="BodyText"/>
        <w:spacing w:before="2"/>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4"/>
        <w:gridCol w:w="3250"/>
        <w:gridCol w:w="2537"/>
        <w:gridCol w:w="1236"/>
      </w:tblGrid>
      <w:tr>
        <w:trPr>
          <w:trHeight w:val="243" w:hRule="atLeast"/>
        </w:trPr>
        <w:tc>
          <w:tcPr>
            <w:tcW w:w="2324" w:type="dxa"/>
            <w:shd w:val="clear" w:color="auto" w:fill="BFE3F7"/>
          </w:tcPr>
          <w:p>
            <w:pPr>
              <w:pStyle w:val="TableParagraph"/>
              <w:spacing w:line="223" w:lineRule="exact"/>
              <w:ind w:left="107"/>
              <w:rPr>
                <w:b/>
                <w:sz w:val="20"/>
              </w:rPr>
            </w:pPr>
            <w:r>
              <w:rPr>
                <w:b/>
                <w:spacing w:val="-2"/>
                <w:sz w:val="20"/>
              </w:rPr>
              <w:t>Interventions</w:t>
            </w:r>
          </w:p>
        </w:tc>
        <w:tc>
          <w:tcPr>
            <w:tcW w:w="3250" w:type="dxa"/>
            <w:shd w:val="clear" w:color="auto" w:fill="BFE3F7"/>
          </w:tcPr>
          <w:p>
            <w:pPr>
              <w:pStyle w:val="TableParagraph"/>
              <w:spacing w:line="223" w:lineRule="exact"/>
              <w:ind w:left="108"/>
              <w:rPr>
                <w:b/>
                <w:sz w:val="20"/>
              </w:rPr>
            </w:pPr>
            <w:r>
              <w:rPr>
                <w:b/>
                <w:sz w:val="20"/>
              </w:rPr>
              <w:t>Family</w:t>
            </w:r>
            <w:r>
              <w:rPr>
                <w:b/>
                <w:spacing w:val="-3"/>
                <w:sz w:val="20"/>
              </w:rPr>
              <w:t> </w:t>
            </w:r>
            <w:r>
              <w:rPr>
                <w:b/>
                <w:sz w:val="20"/>
              </w:rPr>
              <w:t>of</w:t>
            </w:r>
            <w:r>
              <w:rPr>
                <w:b/>
                <w:spacing w:val="-3"/>
                <w:sz w:val="20"/>
              </w:rPr>
              <w:t> </w:t>
            </w:r>
            <w:r>
              <w:rPr>
                <w:b/>
                <w:spacing w:val="-2"/>
                <w:sz w:val="20"/>
              </w:rPr>
              <w:t>Measures</w:t>
            </w:r>
          </w:p>
        </w:tc>
        <w:tc>
          <w:tcPr>
            <w:tcW w:w="2537" w:type="dxa"/>
            <w:shd w:val="clear" w:color="auto" w:fill="BFE3F7"/>
          </w:tcPr>
          <w:p>
            <w:pPr>
              <w:pStyle w:val="TableParagraph"/>
              <w:spacing w:line="223" w:lineRule="exact"/>
              <w:ind w:left="109"/>
              <w:rPr>
                <w:b/>
                <w:sz w:val="20"/>
              </w:rPr>
            </w:pPr>
            <w:r>
              <w:rPr>
                <w:b/>
                <w:sz w:val="20"/>
              </w:rPr>
              <w:t>By</w:t>
            </w:r>
            <w:r>
              <w:rPr>
                <w:b/>
                <w:spacing w:val="-3"/>
                <w:sz w:val="20"/>
              </w:rPr>
              <w:t> </w:t>
            </w:r>
            <w:r>
              <w:rPr>
                <w:b/>
                <w:sz w:val="20"/>
              </w:rPr>
              <w:t>December</w:t>
            </w:r>
            <w:r>
              <w:rPr>
                <w:b/>
                <w:spacing w:val="-3"/>
                <w:sz w:val="20"/>
              </w:rPr>
              <w:t> </w:t>
            </w:r>
            <w:r>
              <w:rPr>
                <w:b/>
                <w:spacing w:val="-4"/>
                <w:sz w:val="20"/>
              </w:rPr>
              <w:t>2023</w:t>
            </w:r>
          </w:p>
        </w:tc>
        <w:tc>
          <w:tcPr>
            <w:tcW w:w="1236" w:type="dxa"/>
            <w:shd w:val="clear" w:color="auto" w:fill="BFE3F7"/>
          </w:tcPr>
          <w:p>
            <w:pPr>
              <w:pStyle w:val="TableParagraph"/>
              <w:spacing w:line="223" w:lineRule="exact"/>
              <w:ind w:left="110"/>
              <w:rPr>
                <w:b/>
                <w:sz w:val="20"/>
              </w:rPr>
            </w:pPr>
            <w:r>
              <w:rPr>
                <w:b/>
                <w:spacing w:val="-2"/>
                <w:sz w:val="20"/>
              </w:rPr>
              <w:t>Partner</w:t>
            </w:r>
          </w:p>
        </w:tc>
      </w:tr>
      <w:tr>
        <w:trPr>
          <w:trHeight w:val="3694" w:hRule="atLeast"/>
        </w:trPr>
        <w:tc>
          <w:tcPr>
            <w:tcW w:w="2324" w:type="dxa"/>
          </w:tcPr>
          <w:p>
            <w:pPr>
              <w:pStyle w:val="TableParagraph"/>
              <w:spacing w:line="194" w:lineRule="exact"/>
              <w:ind w:left="107"/>
              <w:rPr>
                <w:sz w:val="16"/>
              </w:rPr>
            </w:pPr>
            <w:r>
              <w:rPr>
                <w:sz w:val="16"/>
                <w:u w:val="single"/>
              </w:rPr>
              <w:t>URMC</w:t>
            </w:r>
            <w:r>
              <w:rPr>
                <w:spacing w:val="-5"/>
                <w:sz w:val="16"/>
                <w:u w:val="single"/>
              </w:rPr>
              <w:t> </w:t>
            </w:r>
            <w:r>
              <w:rPr>
                <w:sz w:val="16"/>
                <w:u w:val="single"/>
              </w:rPr>
              <w:t>FF</w:t>
            </w:r>
            <w:r>
              <w:rPr>
                <w:spacing w:val="-5"/>
                <w:sz w:val="16"/>
                <w:u w:val="single"/>
              </w:rPr>
              <w:t> </w:t>
            </w:r>
            <w:r>
              <w:rPr>
                <w:spacing w:val="-2"/>
                <w:sz w:val="16"/>
                <w:u w:val="single"/>
              </w:rPr>
              <w:t>Thompson</w:t>
            </w:r>
          </w:p>
          <w:p>
            <w:pPr>
              <w:pStyle w:val="TableParagraph"/>
              <w:numPr>
                <w:ilvl w:val="0"/>
                <w:numId w:val="3"/>
              </w:numPr>
              <w:tabs>
                <w:tab w:pos="464" w:val="left" w:leader="none"/>
                <w:tab w:pos="467" w:val="left" w:leader="none"/>
              </w:tabs>
              <w:spacing w:line="240" w:lineRule="auto" w:before="0" w:after="0"/>
              <w:ind w:left="467" w:right="100" w:hanging="361"/>
              <w:jc w:val="left"/>
              <w:rPr>
                <w:sz w:val="16"/>
              </w:rPr>
            </w:pPr>
            <w:r>
              <w:rPr>
                <w:spacing w:val="-2"/>
                <w:sz w:val="16"/>
              </w:rPr>
              <w:t>Evidence-based </w:t>
            </w:r>
            <w:r>
              <w:rPr>
                <w:sz w:val="16"/>
              </w:rPr>
              <w:t>program childhood educational</w:t>
            </w:r>
            <w:r>
              <w:rPr>
                <w:spacing w:val="-15"/>
                <w:sz w:val="16"/>
              </w:rPr>
              <w:t> </w:t>
            </w:r>
            <w:r>
              <w:rPr>
                <w:sz w:val="16"/>
              </w:rPr>
              <w:t>programs</w:t>
            </w:r>
          </w:p>
          <w:p>
            <w:pPr>
              <w:pStyle w:val="TableParagraph"/>
              <w:numPr>
                <w:ilvl w:val="1"/>
                <w:numId w:val="3"/>
              </w:numPr>
              <w:tabs>
                <w:tab w:pos="755" w:val="left" w:leader="none"/>
              </w:tabs>
              <w:spacing w:line="240" w:lineRule="auto" w:before="1" w:after="0"/>
              <w:ind w:left="755" w:right="0" w:hanging="360"/>
              <w:jc w:val="left"/>
              <w:rPr>
                <w:sz w:val="16"/>
              </w:rPr>
            </w:pPr>
            <w:r>
              <w:rPr>
                <w:sz w:val="16"/>
              </w:rPr>
              <w:t>Get</w:t>
            </w:r>
            <w:r>
              <w:rPr>
                <w:spacing w:val="-4"/>
                <w:sz w:val="16"/>
              </w:rPr>
              <w:t> </w:t>
            </w:r>
            <w:r>
              <w:rPr>
                <w:sz w:val="16"/>
              </w:rPr>
              <w:t>Up</w:t>
            </w:r>
            <w:r>
              <w:rPr>
                <w:spacing w:val="-4"/>
                <w:sz w:val="16"/>
              </w:rPr>
              <w:t> </w:t>
            </w:r>
            <w:r>
              <w:rPr>
                <w:sz w:val="16"/>
              </w:rPr>
              <w:t>Fuel</w:t>
            </w:r>
            <w:r>
              <w:rPr>
                <w:spacing w:val="-5"/>
                <w:sz w:val="16"/>
              </w:rPr>
              <w:t> Up</w:t>
            </w:r>
          </w:p>
          <w:p>
            <w:pPr>
              <w:pStyle w:val="TableParagraph"/>
              <w:numPr>
                <w:ilvl w:val="1"/>
                <w:numId w:val="3"/>
              </w:numPr>
              <w:tabs>
                <w:tab w:pos="755" w:val="left" w:leader="none"/>
              </w:tabs>
              <w:spacing w:line="240" w:lineRule="auto" w:before="0" w:after="0"/>
              <w:ind w:left="755" w:right="113" w:hanging="361"/>
              <w:jc w:val="left"/>
              <w:rPr>
                <w:sz w:val="16"/>
              </w:rPr>
            </w:pPr>
            <w:r>
              <w:rPr>
                <w:sz w:val="16"/>
              </w:rPr>
              <w:t>PreK-K Puppet shows and take-home activity books</w:t>
            </w:r>
            <w:r>
              <w:rPr>
                <w:spacing w:val="-15"/>
                <w:sz w:val="16"/>
              </w:rPr>
              <w:t> </w:t>
            </w:r>
            <w:r>
              <w:rPr>
                <w:sz w:val="16"/>
              </w:rPr>
              <w:t>for</w:t>
            </w:r>
            <w:r>
              <w:rPr>
                <w:spacing w:val="-14"/>
                <w:sz w:val="16"/>
              </w:rPr>
              <w:t> </w:t>
            </w:r>
            <w:r>
              <w:rPr>
                <w:sz w:val="16"/>
              </w:rPr>
              <w:t>children to complete with </w:t>
            </w:r>
            <w:r>
              <w:rPr>
                <w:spacing w:val="-2"/>
                <w:sz w:val="16"/>
              </w:rPr>
              <w:t>parents</w:t>
            </w:r>
          </w:p>
          <w:p>
            <w:pPr>
              <w:pStyle w:val="TableParagraph"/>
              <w:numPr>
                <w:ilvl w:val="1"/>
                <w:numId w:val="3"/>
              </w:numPr>
              <w:tabs>
                <w:tab w:pos="755" w:val="left" w:leader="none"/>
              </w:tabs>
              <w:spacing w:line="194" w:lineRule="exact" w:before="0" w:after="0"/>
              <w:ind w:left="755" w:right="98" w:hanging="361"/>
              <w:jc w:val="left"/>
              <w:rPr>
                <w:sz w:val="16"/>
              </w:rPr>
            </w:pPr>
            <w:r>
              <w:rPr>
                <w:spacing w:val="-2"/>
                <w:sz w:val="16"/>
              </w:rPr>
              <w:t>Determine </w:t>
            </w:r>
            <w:r>
              <w:rPr>
                <w:sz w:val="16"/>
              </w:rPr>
              <w:t>feasibility</w:t>
            </w:r>
            <w:r>
              <w:rPr>
                <w:spacing w:val="-15"/>
                <w:sz w:val="16"/>
              </w:rPr>
              <w:t> </w:t>
            </w:r>
            <w:r>
              <w:rPr>
                <w:sz w:val="16"/>
              </w:rPr>
              <w:t>of</w:t>
            </w:r>
            <w:r>
              <w:rPr>
                <w:spacing w:val="-14"/>
                <w:sz w:val="16"/>
              </w:rPr>
              <w:t> </w:t>
            </w:r>
            <w:r>
              <w:rPr>
                <w:sz w:val="16"/>
              </w:rPr>
              <w:t>using a standardized tool for assessing food security in offices of</w:t>
            </w:r>
            <w:r>
              <w:rPr>
                <w:spacing w:val="40"/>
                <w:sz w:val="16"/>
              </w:rPr>
              <w:t> </w:t>
            </w:r>
            <w:r>
              <w:rPr>
                <w:sz w:val="16"/>
              </w:rPr>
              <w:t>affiliated medical </w:t>
            </w:r>
            <w:r>
              <w:rPr>
                <w:spacing w:val="-2"/>
                <w:sz w:val="16"/>
              </w:rPr>
              <w:t>providers.</w:t>
            </w:r>
          </w:p>
        </w:tc>
        <w:tc>
          <w:tcPr>
            <w:tcW w:w="3250" w:type="dxa"/>
          </w:tcPr>
          <w:p>
            <w:pPr>
              <w:pStyle w:val="TableParagraph"/>
              <w:numPr>
                <w:ilvl w:val="0"/>
                <w:numId w:val="4"/>
              </w:numPr>
              <w:tabs>
                <w:tab w:pos="466" w:val="left" w:leader="none"/>
              </w:tabs>
              <w:spacing w:line="194" w:lineRule="exact" w:before="0" w:after="0"/>
              <w:ind w:left="466" w:right="0" w:hanging="358"/>
              <w:jc w:val="left"/>
              <w:rPr>
                <w:sz w:val="16"/>
              </w:rPr>
            </w:pPr>
            <w:r>
              <w:rPr>
                <w:sz w:val="16"/>
              </w:rPr>
              <w:t>Childhood</w:t>
            </w:r>
            <w:r>
              <w:rPr>
                <w:spacing w:val="-8"/>
                <w:sz w:val="16"/>
              </w:rPr>
              <w:t> </w:t>
            </w:r>
            <w:r>
              <w:rPr>
                <w:sz w:val="16"/>
              </w:rPr>
              <w:t>education</w:t>
            </w:r>
            <w:r>
              <w:rPr>
                <w:spacing w:val="-6"/>
                <w:sz w:val="16"/>
              </w:rPr>
              <w:t> </w:t>
            </w:r>
            <w:r>
              <w:rPr>
                <w:spacing w:val="-2"/>
                <w:sz w:val="16"/>
              </w:rPr>
              <w:t>measures</w:t>
            </w:r>
          </w:p>
          <w:p>
            <w:pPr>
              <w:pStyle w:val="TableParagraph"/>
              <w:numPr>
                <w:ilvl w:val="1"/>
                <w:numId w:val="4"/>
              </w:numPr>
              <w:tabs>
                <w:tab w:pos="756" w:val="left" w:leader="none"/>
              </w:tabs>
              <w:spacing w:line="240" w:lineRule="auto" w:before="0" w:after="0"/>
              <w:ind w:left="756" w:right="0" w:hanging="360"/>
              <w:jc w:val="left"/>
              <w:rPr>
                <w:sz w:val="16"/>
              </w:rPr>
            </w:pPr>
            <w:r>
              <w:rPr>
                <w:sz w:val="16"/>
              </w:rPr>
              <w:t>#</w:t>
            </w:r>
            <w:r>
              <w:rPr>
                <w:spacing w:val="-2"/>
                <w:sz w:val="16"/>
              </w:rPr>
              <w:t> </w:t>
            </w:r>
            <w:r>
              <w:rPr>
                <w:sz w:val="16"/>
              </w:rPr>
              <w:t>of</w:t>
            </w:r>
            <w:r>
              <w:rPr>
                <w:spacing w:val="-1"/>
                <w:sz w:val="16"/>
              </w:rPr>
              <w:t> </w:t>
            </w:r>
            <w:r>
              <w:rPr>
                <w:spacing w:val="-2"/>
                <w:sz w:val="16"/>
              </w:rPr>
              <w:t>sessions</w:t>
            </w:r>
          </w:p>
          <w:p>
            <w:pPr>
              <w:pStyle w:val="TableParagraph"/>
              <w:numPr>
                <w:ilvl w:val="1"/>
                <w:numId w:val="4"/>
              </w:numPr>
              <w:tabs>
                <w:tab w:pos="756" w:val="left" w:leader="none"/>
              </w:tabs>
              <w:spacing w:line="240" w:lineRule="auto" w:before="0" w:after="0"/>
              <w:ind w:left="756" w:right="0" w:hanging="360"/>
              <w:jc w:val="left"/>
              <w:rPr>
                <w:sz w:val="16"/>
              </w:rPr>
            </w:pPr>
            <w:r>
              <w:rPr>
                <w:sz w:val="16"/>
              </w:rPr>
              <w:t>#</w:t>
            </w:r>
            <w:r>
              <w:rPr>
                <w:spacing w:val="-2"/>
                <w:sz w:val="16"/>
              </w:rPr>
              <w:t> </w:t>
            </w:r>
            <w:r>
              <w:rPr>
                <w:sz w:val="16"/>
              </w:rPr>
              <w:t>of</w:t>
            </w:r>
            <w:r>
              <w:rPr>
                <w:spacing w:val="-1"/>
                <w:sz w:val="16"/>
              </w:rPr>
              <w:t> </w:t>
            </w:r>
            <w:r>
              <w:rPr>
                <w:spacing w:val="-2"/>
                <w:sz w:val="16"/>
              </w:rPr>
              <w:t>participants</w:t>
            </w:r>
          </w:p>
          <w:p>
            <w:pPr>
              <w:pStyle w:val="TableParagraph"/>
              <w:numPr>
                <w:ilvl w:val="1"/>
                <w:numId w:val="4"/>
              </w:numPr>
              <w:tabs>
                <w:tab w:pos="756" w:val="left" w:leader="none"/>
              </w:tabs>
              <w:spacing w:line="240" w:lineRule="auto" w:before="0" w:after="0"/>
              <w:ind w:left="756" w:right="560" w:hanging="361"/>
              <w:jc w:val="left"/>
              <w:rPr>
                <w:sz w:val="16"/>
              </w:rPr>
            </w:pPr>
            <w:r>
              <w:rPr>
                <w:sz w:val="16"/>
              </w:rPr>
              <w:t>Assess</w:t>
            </w:r>
            <w:r>
              <w:rPr>
                <w:spacing w:val="-13"/>
                <w:sz w:val="16"/>
              </w:rPr>
              <w:t> </w:t>
            </w:r>
            <w:r>
              <w:rPr>
                <w:sz w:val="16"/>
              </w:rPr>
              <w:t>for</w:t>
            </w:r>
            <w:r>
              <w:rPr>
                <w:spacing w:val="-13"/>
                <w:sz w:val="16"/>
              </w:rPr>
              <w:t> </w:t>
            </w:r>
            <w:r>
              <w:rPr>
                <w:sz w:val="16"/>
              </w:rPr>
              <w:t>learning</w:t>
            </w:r>
            <w:r>
              <w:rPr>
                <w:spacing w:val="-13"/>
                <w:sz w:val="16"/>
              </w:rPr>
              <w:t> </w:t>
            </w:r>
            <w:r>
              <w:rPr>
                <w:sz w:val="16"/>
              </w:rPr>
              <w:t>post </w:t>
            </w:r>
            <w:r>
              <w:rPr>
                <w:spacing w:val="-2"/>
                <w:sz w:val="16"/>
              </w:rPr>
              <w:t>intervention</w:t>
            </w:r>
          </w:p>
          <w:p>
            <w:pPr>
              <w:pStyle w:val="TableParagraph"/>
              <w:numPr>
                <w:ilvl w:val="2"/>
                <w:numId w:val="4"/>
              </w:numPr>
              <w:tabs>
                <w:tab w:pos="1006" w:val="left" w:leader="none"/>
              </w:tabs>
              <w:spacing w:line="240" w:lineRule="auto" w:before="1" w:after="0"/>
              <w:ind w:left="1006" w:right="0" w:hanging="280"/>
              <w:jc w:val="left"/>
              <w:rPr>
                <w:sz w:val="16"/>
              </w:rPr>
            </w:pPr>
            <w:r>
              <w:rPr>
                <w:spacing w:val="-2"/>
                <w:sz w:val="16"/>
              </w:rPr>
              <w:t>GUFU-Pre/Post</w:t>
            </w:r>
            <w:r>
              <w:rPr>
                <w:spacing w:val="7"/>
                <w:sz w:val="16"/>
              </w:rPr>
              <w:t> </w:t>
            </w:r>
            <w:r>
              <w:rPr>
                <w:spacing w:val="-4"/>
                <w:sz w:val="16"/>
              </w:rPr>
              <w:t>Test</w:t>
            </w:r>
          </w:p>
          <w:p>
            <w:pPr>
              <w:pStyle w:val="TableParagraph"/>
              <w:numPr>
                <w:ilvl w:val="2"/>
                <w:numId w:val="4"/>
              </w:numPr>
              <w:tabs>
                <w:tab w:pos="1006" w:val="left" w:leader="none"/>
                <w:tab w:pos="1008" w:val="left" w:leader="none"/>
              </w:tabs>
              <w:spacing w:line="240" w:lineRule="auto" w:before="0" w:after="0"/>
              <w:ind w:left="1008" w:right="284" w:hanging="327"/>
              <w:jc w:val="left"/>
              <w:rPr>
                <w:sz w:val="16"/>
              </w:rPr>
            </w:pPr>
            <w:r>
              <w:rPr>
                <w:sz w:val="16"/>
              </w:rPr>
              <w:t>Puppet Show- Verbal check</w:t>
            </w:r>
            <w:r>
              <w:rPr>
                <w:spacing w:val="-15"/>
                <w:sz w:val="16"/>
              </w:rPr>
              <w:t> </w:t>
            </w:r>
            <w:r>
              <w:rPr>
                <w:sz w:val="16"/>
              </w:rPr>
              <w:t>for</w:t>
            </w:r>
            <w:r>
              <w:rPr>
                <w:spacing w:val="-14"/>
                <w:sz w:val="16"/>
              </w:rPr>
              <w:t> </w:t>
            </w:r>
            <w:r>
              <w:rPr>
                <w:sz w:val="16"/>
              </w:rPr>
              <w:t>understanding</w:t>
            </w:r>
          </w:p>
          <w:p>
            <w:pPr>
              <w:pStyle w:val="TableParagraph"/>
              <w:numPr>
                <w:ilvl w:val="0"/>
                <w:numId w:val="5"/>
              </w:numPr>
              <w:tabs>
                <w:tab w:pos="465" w:val="left" w:leader="none"/>
                <w:tab w:pos="468" w:val="left" w:leader="none"/>
              </w:tabs>
              <w:spacing w:line="240" w:lineRule="auto" w:before="0" w:after="0"/>
              <w:ind w:left="468" w:right="230" w:hanging="361"/>
              <w:jc w:val="left"/>
              <w:rPr>
                <w:sz w:val="16"/>
              </w:rPr>
            </w:pPr>
            <w:r>
              <w:rPr>
                <w:sz w:val="16"/>
              </w:rPr>
              <w:t># or % of provider offices utilizing</w:t>
            </w:r>
            <w:r>
              <w:rPr>
                <w:spacing w:val="-15"/>
                <w:sz w:val="16"/>
              </w:rPr>
              <w:t> </w:t>
            </w:r>
            <w:r>
              <w:rPr>
                <w:sz w:val="16"/>
              </w:rPr>
              <w:t>standardized</w:t>
            </w:r>
            <w:r>
              <w:rPr>
                <w:spacing w:val="-14"/>
                <w:sz w:val="16"/>
              </w:rPr>
              <w:t> </w:t>
            </w:r>
            <w:r>
              <w:rPr>
                <w:sz w:val="16"/>
              </w:rPr>
              <w:t>screening </w:t>
            </w:r>
            <w:r>
              <w:rPr>
                <w:spacing w:val="-4"/>
                <w:sz w:val="16"/>
              </w:rPr>
              <w:t>tool</w:t>
            </w:r>
          </w:p>
          <w:p>
            <w:pPr>
              <w:pStyle w:val="TableParagraph"/>
              <w:numPr>
                <w:ilvl w:val="0"/>
                <w:numId w:val="5"/>
              </w:numPr>
              <w:tabs>
                <w:tab w:pos="465" w:val="left" w:leader="none"/>
                <w:tab w:pos="468" w:val="left" w:leader="none"/>
              </w:tabs>
              <w:spacing w:line="240" w:lineRule="auto" w:before="0" w:after="0"/>
              <w:ind w:left="468" w:right="165" w:hanging="361"/>
              <w:jc w:val="left"/>
              <w:rPr>
                <w:sz w:val="16"/>
              </w:rPr>
            </w:pPr>
            <w:r>
              <w:rPr>
                <w:sz w:val="16"/>
              </w:rPr>
              <w:t>Baseline</w:t>
            </w:r>
            <w:r>
              <w:rPr>
                <w:spacing w:val="-6"/>
                <w:sz w:val="16"/>
              </w:rPr>
              <w:t> </w:t>
            </w:r>
            <w:r>
              <w:rPr>
                <w:sz w:val="16"/>
              </w:rPr>
              <w:t>#</w:t>
            </w:r>
            <w:r>
              <w:rPr>
                <w:spacing w:val="-6"/>
                <w:sz w:val="16"/>
              </w:rPr>
              <w:t> </w:t>
            </w:r>
            <w:r>
              <w:rPr>
                <w:sz w:val="16"/>
              </w:rPr>
              <w:t>or</w:t>
            </w:r>
            <w:r>
              <w:rPr>
                <w:spacing w:val="-5"/>
                <w:sz w:val="16"/>
              </w:rPr>
              <w:t> </w:t>
            </w:r>
            <w:r>
              <w:rPr>
                <w:sz w:val="16"/>
              </w:rPr>
              <w:t>%</w:t>
            </w:r>
            <w:r>
              <w:rPr>
                <w:spacing w:val="-6"/>
                <w:sz w:val="16"/>
              </w:rPr>
              <w:t> </w:t>
            </w:r>
            <w:r>
              <w:rPr>
                <w:sz w:val="16"/>
              </w:rPr>
              <w:t>of</w:t>
            </w:r>
            <w:r>
              <w:rPr>
                <w:spacing w:val="-6"/>
                <w:sz w:val="16"/>
              </w:rPr>
              <w:t> </w:t>
            </w:r>
            <w:r>
              <w:rPr>
                <w:sz w:val="16"/>
              </w:rPr>
              <w:t>patients</w:t>
            </w:r>
            <w:r>
              <w:rPr>
                <w:spacing w:val="-5"/>
                <w:sz w:val="16"/>
              </w:rPr>
              <w:t> </w:t>
            </w:r>
            <w:r>
              <w:rPr>
                <w:sz w:val="16"/>
              </w:rPr>
              <w:t>who report food insecurity</w:t>
            </w:r>
          </w:p>
          <w:p>
            <w:pPr>
              <w:pStyle w:val="TableParagraph"/>
              <w:numPr>
                <w:ilvl w:val="0"/>
                <w:numId w:val="5"/>
              </w:numPr>
              <w:tabs>
                <w:tab w:pos="465" w:val="left" w:leader="none"/>
                <w:tab w:pos="468" w:val="left" w:leader="none"/>
              </w:tabs>
              <w:spacing w:line="240" w:lineRule="auto" w:before="0" w:after="0"/>
              <w:ind w:left="468" w:right="488" w:hanging="361"/>
              <w:jc w:val="left"/>
              <w:rPr>
                <w:sz w:val="16"/>
              </w:rPr>
            </w:pPr>
            <w:r>
              <w:rPr>
                <w:sz w:val="16"/>
              </w:rPr>
              <w:t>%</w:t>
            </w:r>
            <w:r>
              <w:rPr>
                <w:spacing w:val="-10"/>
                <w:sz w:val="16"/>
              </w:rPr>
              <w:t> </w:t>
            </w:r>
            <w:r>
              <w:rPr>
                <w:sz w:val="16"/>
              </w:rPr>
              <w:t>decrease</w:t>
            </w:r>
            <w:r>
              <w:rPr>
                <w:spacing w:val="-9"/>
                <w:sz w:val="16"/>
              </w:rPr>
              <w:t> </w:t>
            </w:r>
            <w:r>
              <w:rPr>
                <w:sz w:val="16"/>
              </w:rPr>
              <w:t>in</w:t>
            </w:r>
            <w:r>
              <w:rPr>
                <w:spacing w:val="-8"/>
                <w:sz w:val="16"/>
              </w:rPr>
              <w:t> </w:t>
            </w:r>
            <w:r>
              <w:rPr>
                <w:sz w:val="16"/>
              </w:rPr>
              <w:t>food</w:t>
            </w:r>
            <w:r>
              <w:rPr>
                <w:spacing w:val="-9"/>
                <w:sz w:val="16"/>
              </w:rPr>
              <w:t> </w:t>
            </w:r>
            <w:r>
              <w:rPr>
                <w:sz w:val="16"/>
              </w:rPr>
              <w:t>insecure families over time</w:t>
            </w:r>
          </w:p>
          <w:p>
            <w:pPr>
              <w:pStyle w:val="TableParagraph"/>
              <w:numPr>
                <w:ilvl w:val="0"/>
                <w:numId w:val="5"/>
              </w:numPr>
              <w:tabs>
                <w:tab w:pos="465" w:val="left" w:leader="none"/>
                <w:tab w:pos="468" w:val="left" w:leader="none"/>
              </w:tabs>
              <w:spacing w:line="240" w:lineRule="auto" w:before="0" w:after="0"/>
              <w:ind w:left="468" w:right="193" w:hanging="361"/>
              <w:jc w:val="left"/>
              <w:rPr>
                <w:sz w:val="16"/>
              </w:rPr>
            </w:pPr>
            <w:r>
              <w:rPr>
                <w:sz w:val="16"/>
              </w:rPr>
              <w:t>Student</w:t>
            </w:r>
            <w:r>
              <w:rPr>
                <w:spacing w:val="-12"/>
                <w:sz w:val="16"/>
              </w:rPr>
              <w:t> </w:t>
            </w:r>
            <w:r>
              <w:rPr>
                <w:sz w:val="16"/>
              </w:rPr>
              <w:t>weights-NYS</w:t>
            </w:r>
            <w:r>
              <w:rPr>
                <w:spacing w:val="-12"/>
                <w:sz w:val="16"/>
              </w:rPr>
              <w:t> </w:t>
            </w:r>
            <w:r>
              <w:rPr>
                <w:sz w:val="16"/>
              </w:rPr>
              <w:t>ED</w:t>
            </w:r>
            <w:r>
              <w:rPr>
                <w:spacing w:val="-12"/>
                <w:sz w:val="16"/>
              </w:rPr>
              <w:t> </w:t>
            </w:r>
            <w:r>
              <w:rPr>
                <w:sz w:val="16"/>
              </w:rPr>
              <w:t>School District Weight Survey</w:t>
            </w:r>
          </w:p>
        </w:tc>
        <w:tc>
          <w:tcPr>
            <w:tcW w:w="2537" w:type="dxa"/>
          </w:tcPr>
          <w:p>
            <w:pPr>
              <w:pStyle w:val="TableParagraph"/>
              <w:numPr>
                <w:ilvl w:val="0"/>
                <w:numId w:val="6"/>
              </w:numPr>
              <w:tabs>
                <w:tab w:pos="466" w:val="left" w:leader="none"/>
                <w:tab w:pos="469" w:val="left" w:leader="none"/>
              </w:tabs>
              <w:spacing w:line="240" w:lineRule="auto" w:before="0" w:after="0"/>
              <w:ind w:left="469" w:right="192" w:hanging="361"/>
              <w:jc w:val="left"/>
              <w:rPr>
                <w:sz w:val="16"/>
              </w:rPr>
            </w:pPr>
            <w:r>
              <w:rPr>
                <w:sz w:val="16"/>
              </w:rPr>
              <w:t>Complete two educational</w:t>
            </w:r>
            <w:r>
              <w:rPr>
                <w:spacing w:val="-15"/>
                <w:sz w:val="16"/>
              </w:rPr>
              <w:t> </w:t>
            </w:r>
            <w:r>
              <w:rPr>
                <w:sz w:val="16"/>
              </w:rPr>
              <w:t>sessions</w:t>
            </w:r>
            <w:r>
              <w:rPr>
                <w:spacing w:val="-14"/>
                <w:sz w:val="16"/>
              </w:rPr>
              <w:t> </w:t>
            </w:r>
            <w:r>
              <w:rPr>
                <w:sz w:val="16"/>
              </w:rPr>
              <w:t>at elementary and preschool levels.</w:t>
            </w:r>
          </w:p>
          <w:p>
            <w:pPr>
              <w:pStyle w:val="TableParagraph"/>
              <w:numPr>
                <w:ilvl w:val="0"/>
                <w:numId w:val="6"/>
              </w:numPr>
              <w:tabs>
                <w:tab w:pos="466" w:val="left" w:leader="none"/>
                <w:tab w:pos="469" w:val="left" w:leader="none"/>
              </w:tabs>
              <w:spacing w:line="240" w:lineRule="auto" w:before="0" w:after="0"/>
              <w:ind w:left="469" w:right="280" w:hanging="361"/>
              <w:jc w:val="left"/>
              <w:rPr>
                <w:sz w:val="16"/>
              </w:rPr>
            </w:pPr>
            <w:r>
              <w:rPr>
                <w:sz w:val="16"/>
              </w:rPr>
              <w:t>Earn buy-in from affiliated practices to use</w:t>
            </w:r>
            <w:r>
              <w:rPr>
                <w:spacing w:val="-15"/>
                <w:sz w:val="16"/>
              </w:rPr>
              <w:t> </w:t>
            </w:r>
            <w:r>
              <w:rPr>
                <w:sz w:val="16"/>
              </w:rPr>
              <w:t>standardized</w:t>
            </w:r>
            <w:r>
              <w:rPr>
                <w:spacing w:val="-14"/>
                <w:sz w:val="16"/>
              </w:rPr>
              <w:t> </w:t>
            </w:r>
            <w:r>
              <w:rPr>
                <w:sz w:val="16"/>
              </w:rPr>
              <w:t>food insecurity</w:t>
            </w:r>
            <w:r>
              <w:rPr>
                <w:spacing w:val="-15"/>
                <w:sz w:val="16"/>
              </w:rPr>
              <w:t> </w:t>
            </w:r>
            <w:r>
              <w:rPr>
                <w:sz w:val="16"/>
              </w:rPr>
              <w:t>assessment </w:t>
            </w:r>
            <w:r>
              <w:rPr>
                <w:spacing w:val="-4"/>
                <w:sz w:val="16"/>
              </w:rPr>
              <w:t>tool.</w:t>
            </w:r>
          </w:p>
          <w:p>
            <w:pPr>
              <w:pStyle w:val="TableParagraph"/>
              <w:numPr>
                <w:ilvl w:val="0"/>
                <w:numId w:val="6"/>
              </w:numPr>
              <w:tabs>
                <w:tab w:pos="466" w:val="left" w:leader="none"/>
                <w:tab w:pos="469" w:val="left" w:leader="none"/>
              </w:tabs>
              <w:spacing w:line="240" w:lineRule="auto" w:before="0" w:after="0"/>
              <w:ind w:left="469" w:right="263" w:hanging="361"/>
              <w:jc w:val="left"/>
              <w:rPr>
                <w:sz w:val="16"/>
              </w:rPr>
            </w:pPr>
            <w:r>
              <w:rPr>
                <w:sz w:val="16"/>
              </w:rPr>
              <w:t>Establish</w:t>
            </w:r>
            <w:r>
              <w:rPr>
                <w:spacing w:val="-15"/>
                <w:sz w:val="16"/>
              </w:rPr>
              <w:t> </w:t>
            </w:r>
            <w:r>
              <w:rPr>
                <w:sz w:val="16"/>
              </w:rPr>
              <w:t>baselines</w:t>
            </w:r>
            <w:r>
              <w:rPr>
                <w:spacing w:val="-14"/>
                <w:sz w:val="16"/>
              </w:rPr>
              <w:t> </w:t>
            </w:r>
            <w:r>
              <w:rPr>
                <w:sz w:val="16"/>
              </w:rPr>
              <w:t>for food</w:t>
            </w:r>
            <w:r>
              <w:rPr>
                <w:spacing w:val="-15"/>
                <w:sz w:val="16"/>
              </w:rPr>
              <w:t> </w:t>
            </w:r>
            <w:r>
              <w:rPr>
                <w:sz w:val="16"/>
              </w:rPr>
              <w:t>insecurity</w:t>
            </w:r>
            <w:r>
              <w:rPr>
                <w:spacing w:val="-14"/>
                <w:sz w:val="16"/>
              </w:rPr>
              <w:t> </w:t>
            </w:r>
            <w:r>
              <w:rPr>
                <w:sz w:val="16"/>
              </w:rPr>
              <w:t>among patients at affiliated </w:t>
            </w:r>
            <w:r>
              <w:rPr>
                <w:spacing w:val="-2"/>
                <w:sz w:val="16"/>
              </w:rPr>
              <w:t>practices.</w:t>
            </w:r>
          </w:p>
        </w:tc>
        <w:tc>
          <w:tcPr>
            <w:tcW w:w="1236" w:type="dxa"/>
          </w:tcPr>
          <w:p>
            <w:pPr>
              <w:pStyle w:val="TableParagraph"/>
              <w:spacing w:line="194" w:lineRule="exact"/>
              <w:ind w:left="110"/>
              <w:rPr>
                <w:sz w:val="16"/>
              </w:rPr>
            </w:pPr>
            <w:r>
              <w:rPr>
                <w:spacing w:val="-2"/>
                <w:sz w:val="16"/>
              </w:rPr>
              <w:t>Hospital</w:t>
            </w:r>
          </w:p>
        </w:tc>
      </w:tr>
      <w:tr>
        <w:trPr>
          <w:trHeight w:val="2333" w:hRule="atLeast"/>
        </w:trPr>
        <w:tc>
          <w:tcPr>
            <w:tcW w:w="2324" w:type="dxa"/>
          </w:tcPr>
          <w:p>
            <w:pPr>
              <w:pStyle w:val="TableParagraph"/>
              <w:ind w:left="108" w:right="173"/>
              <w:rPr>
                <w:sz w:val="16"/>
              </w:rPr>
            </w:pPr>
            <w:r>
              <w:rPr>
                <w:sz w:val="16"/>
                <w:u w:val="single"/>
              </w:rPr>
              <w:t>Jim</w:t>
            </w:r>
            <w:r>
              <w:rPr>
                <w:spacing w:val="-15"/>
                <w:sz w:val="16"/>
                <w:u w:val="single"/>
              </w:rPr>
              <w:t> </w:t>
            </w:r>
            <w:r>
              <w:rPr>
                <w:sz w:val="16"/>
                <w:u w:val="single"/>
              </w:rPr>
              <w:t>Dooley</w:t>
            </w:r>
            <w:r>
              <w:rPr>
                <w:spacing w:val="-14"/>
                <w:sz w:val="16"/>
                <w:u w:val="single"/>
              </w:rPr>
              <w:t> </w:t>
            </w:r>
            <w:r>
              <w:rPr>
                <w:sz w:val="16"/>
                <w:u w:val="single"/>
              </w:rPr>
              <w:t>Childcare</w:t>
            </w:r>
            <w:r>
              <w:rPr>
                <w:sz w:val="16"/>
                <w:u w:val="none"/>
              </w:rPr>
              <w:t> </w:t>
            </w:r>
            <w:r>
              <w:rPr>
                <w:sz w:val="16"/>
                <w:u w:val="single"/>
              </w:rPr>
              <w:t>Center</w:t>
            </w:r>
            <w:r>
              <w:rPr>
                <w:spacing w:val="-15"/>
                <w:sz w:val="16"/>
                <w:u w:val="single"/>
              </w:rPr>
              <w:t> </w:t>
            </w:r>
            <w:r>
              <w:rPr>
                <w:sz w:val="16"/>
                <w:u w:val="single"/>
              </w:rPr>
              <w:t>affiliated</w:t>
            </w:r>
            <w:r>
              <w:rPr>
                <w:spacing w:val="-14"/>
                <w:sz w:val="16"/>
                <w:u w:val="single"/>
              </w:rPr>
              <w:t> </w:t>
            </w:r>
            <w:r>
              <w:rPr>
                <w:sz w:val="16"/>
                <w:u w:val="single"/>
              </w:rPr>
              <w:t>with</w:t>
            </w:r>
            <w:r>
              <w:rPr>
                <w:sz w:val="16"/>
                <w:u w:val="none"/>
              </w:rPr>
              <w:t> </w:t>
            </w:r>
            <w:r>
              <w:rPr>
                <w:sz w:val="16"/>
                <w:u w:val="single"/>
              </w:rPr>
              <w:t>Finger Lakes Health</w:t>
            </w:r>
            <w:r>
              <w:rPr>
                <w:sz w:val="16"/>
                <w:u w:val="none"/>
              </w:rPr>
              <w:t> </w:t>
            </w:r>
            <w:r>
              <w:rPr>
                <w:spacing w:val="-2"/>
                <w:sz w:val="16"/>
                <w:u w:val="single"/>
              </w:rPr>
              <w:t>system</w:t>
            </w:r>
          </w:p>
          <w:p>
            <w:pPr>
              <w:pStyle w:val="TableParagraph"/>
              <w:numPr>
                <w:ilvl w:val="0"/>
                <w:numId w:val="7"/>
              </w:numPr>
              <w:tabs>
                <w:tab w:pos="465" w:val="left" w:leader="none"/>
                <w:tab w:pos="468" w:val="left" w:leader="none"/>
              </w:tabs>
              <w:spacing w:line="240" w:lineRule="auto" w:before="1" w:after="0"/>
              <w:ind w:left="468" w:right="213" w:hanging="361"/>
              <w:jc w:val="left"/>
              <w:rPr>
                <w:sz w:val="16"/>
              </w:rPr>
            </w:pPr>
            <w:r>
              <w:rPr>
                <w:sz w:val="16"/>
              </w:rPr>
              <w:t>Use nutritionist-developed</w:t>
            </w:r>
            <w:r>
              <w:rPr>
                <w:spacing w:val="-15"/>
                <w:sz w:val="16"/>
              </w:rPr>
              <w:t> </w:t>
            </w:r>
            <w:r>
              <w:rPr>
                <w:sz w:val="16"/>
              </w:rPr>
              <w:t>menus</w:t>
            </w:r>
            <w:r>
              <w:rPr>
                <w:spacing w:val="-14"/>
                <w:sz w:val="16"/>
              </w:rPr>
              <w:t> </w:t>
            </w:r>
            <w:r>
              <w:rPr>
                <w:sz w:val="16"/>
              </w:rPr>
              <w:t>to provide breakfast, lunch, and snacks.</w:t>
            </w:r>
          </w:p>
          <w:p>
            <w:pPr>
              <w:pStyle w:val="TableParagraph"/>
              <w:numPr>
                <w:ilvl w:val="0"/>
                <w:numId w:val="7"/>
              </w:numPr>
              <w:tabs>
                <w:tab w:pos="465" w:val="left" w:leader="none"/>
                <w:tab w:pos="468" w:val="left" w:leader="none"/>
              </w:tabs>
              <w:spacing w:line="240" w:lineRule="auto" w:before="0" w:after="0"/>
              <w:ind w:left="468" w:right="390" w:hanging="361"/>
              <w:jc w:val="left"/>
              <w:rPr>
                <w:sz w:val="16"/>
              </w:rPr>
            </w:pPr>
            <w:r>
              <w:rPr>
                <w:sz w:val="16"/>
              </w:rPr>
              <w:t>Model</w:t>
            </w:r>
            <w:r>
              <w:rPr>
                <w:spacing w:val="-15"/>
                <w:sz w:val="16"/>
              </w:rPr>
              <w:t> </w:t>
            </w:r>
            <w:r>
              <w:rPr>
                <w:sz w:val="16"/>
              </w:rPr>
              <w:t>family</w:t>
            </w:r>
            <w:r>
              <w:rPr>
                <w:spacing w:val="-14"/>
                <w:sz w:val="16"/>
              </w:rPr>
              <w:t> </w:t>
            </w:r>
            <w:r>
              <w:rPr>
                <w:sz w:val="16"/>
              </w:rPr>
              <w:t>style </w:t>
            </w:r>
            <w:r>
              <w:rPr>
                <w:spacing w:val="-2"/>
                <w:sz w:val="16"/>
              </w:rPr>
              <w:t>eating</w:t>
            </w:r>
          </w:p>
          <w:p>
            <w:pPr>
              <w:pStyle w:val="TableParagraph"/>
              <w:numPr>
                <w:ilvl w:val="0"/>
                <w:numId w:val="7"/>
              </w:numPr>
              <w:tabs>
                <w:tab w:pos="465" w:val="left" w:leader="none"/>
                <w:tab w:pos="468" w:val="left" w:leader="none"/>
              </w:tabs>
              <w:spacing w:line="190" w:lineRule="atLeast" w:before="0" w:after="0"/>
              <w:ind w:left="468" w:right="463" w:hanging="361"/>
              <w:jc w:val="left"/>
              <w:rPr>
                <w:sz w:val="16"/>
              </w:rPr>
            </w:pPr>
            <w:r>
              <w:rPr>
                <w:sz w:val="16"/>
              </w:rPr>
              <w:t>Provide weekly farmer’s</w:t>
            </w:r>
            <w:r>
              <w:rPr>
                <w:spacing w:val="-15"/>
                <w:sz w:val="16"/>
              </w:rPr>
              <w:t> </w:t>
            </w:r>
            <w:r>
              <w:rPr>
                <w:sz w:val="16"/>
              </w:rPr>
              <w:t>markets</w:t>
            </w:r>
          </w:p>
        </w:tc>
        <w:tc>
          <w:tcPr>
            <w:tcW w:w="3250" w:type="dxa"/>
          </w:tcPr>
          <w:p>
            <w:pPr>
              <w:pStyle w:val="TableParagraph"/>
              <w:numPr>
                <w:ilvl w:val="0"/>
                <w:numId w:val="8"/>
              </w:numPr>
              <w:tabs>
                <w:tab w:pos="466" w:val="left" w:leader="none"/>
              </w:tabs>
              <w:spacing w:line="240" w:lineRule="auto" w:before="0" w:after="0"/>
              <w:ind w:left="466" w:right="0" w:hanging="358"/>
              <w:jc w:val="left"/>
              <w:rPr>
                <w:sz w:val="16"/>
              </w:rPr>
            </w:pPr>
            <w:r>
              <w:rPr>
                <w:sz w:val="16"/>
              </w:rPr>
              <w:t>Rate</w:t>
            </w:r>
            <w:r>
              <w:rPr>
                <w:spacing w:val="-5"/>
                <w:sz w:val="16"/>
              </w:rPr>
              <w:t> </w:t>
            </w:r>
            <w:r>
              <w:rPr>
                <w:sz w:val="16"/>
              </w:rPr>
              <w:t>your</w:t>
            </w:r>
            <w:r>
              <w:rPr>
                <w:spacing w:val="-5"/>
                <w:sz w:val="16"/>
              </w:rPr>
              <w:t> </w:t>
            </w:r>
            <w:r>
              <w:rPr>
                <w:sz w:val="16"/>
              </w:rPr>
              <w:t>Plate,</w:t>
            </w:r>
            <w:r>
              <w:rPr>
                <w:spacing w:val="-4"/>
                <w:sz w:val="16"/>
              </w:rPr>
              <w:t> </w:t>
            </w:r>
            <w:r>
              <w:rPr>
                <w:sz w:val="16"/>
              </w:rPr>
              <w:t>Eat</w:t>
            </w:r>
            <w:r>
              <w:rPr>
                <w:spacing w:val="-5"/>
                <w:sz w:val="16"/>
              </w:rPr>
              <w:t> </w:t>
            </w:r>
            <w:r>
              <w:rPr>
                <w:sz w:val="16"/>
              </w:rPr>
              <w:t>the</w:t>
            </w:r>
            <w:r>
              <w:rPr>
                <w:spacing w:val="-3"/>
                <w:sz w:val="16"/>
              </w:rPr>
              <w:t> </w:t>
            </w:r>
            <w:r>
              <w:rPr>
                <w:spacing w:val="-2"/>
                <w:sz w:val="16"/>
              </w:rPr>
              <w:t>Rainbow</w:t>
            </w:r>
          </w:p>
          <w:p>
            <w:pPr>
              <w:pStyle w:val="TableParagraph"/>
              <w:numPr>
                <w:ilvl w:val="1"/>
                <w:numId w:val="8"/>
              </w:numPr>
              <w:tabs>
                <w:tab w:pos="813" w:val="left" w:leader="none"/>
              </w:tabs>
              <w:spacing w:line="240" w:lineRule="auto" w:before="1" w:after="0"/>
              <w:ind w:left="813" w:right="0" w:hanging="417"/>
              <w:jc w:val="left"/>
              <w:rPr>
                <w:sz w:val="16"/>
              </w:rPr>
            </w:pPr>
            <w:r>
              <w:rPr>
                <w:sz w:val="16"/>
              </w:rPr>
              <w:t>#</w:t>
            </w:r>
            <w:r>
              <w:rPr>
                <w:spacing w:val="-2"/>
                <w:sz w:val="16"/>
              </w:rPr>
              <w:t> </w:t>
            </w:r>
            <w:r>
              <w:rPr>
                <w:sz w:val="16"/>
              </w:rPr>
              <w:t>of</w:t>
            </w:r>
            <w:r>
              <w:rPr>
                <w:spacing w:val="-1"/>
                <w:sz w:val="16"/>
              </w:rPr>
              <w:t> </w:t>
            </w:r>
            <w:r>
              <w:rPr>
                <w:spacing w:val="-2"/>
                <w:sz w:val="16"/>
              </w:rPr>
              <w:t>sessions</w:t>
            </w:r>
          </w:p>
          <w:p>
            <w:pPr>
              <w:pStyle w:val="TableParagraph"/>
              <w:numPr>
                <w:ilvl w:val="1"/>
                <w:numId w:val="8"/>
              </w:numPr>
              <w:tabs>
                <w:tab w:pos="756" w:val="left" w:leader="none"/>
              </w:tabs>
              <w:spacing w:line="240" w:lineRule="auto" w:before="0" w:after="0"/>
              <w:ind w:left="756" w:right="0" w:hanging="360"/>
              <w:jc w:val="left"/>
              <w:rPr>
                <w:sz w:val="16"/>
              </w:rPr>
            </w:pPr>
            <w:r>
              <w:rPr>
                <w:sz w:val="16"/>
              </w:rPr>
              <w:t>#</w:t>
            </w:r>
            <w:r>
              <w:rPr>
                <w:spacing w:val="-2"/>
                <w:sz w:val="16"/>
              </w:rPr>
              <w:t> </w:t>
            </w:r>
            <w:r>
              <w:rPr>
                <w:sz w:val="16"/>
              </w:rPr>
              <w:t>of</w:t>
            </w:r>
            <w:r>
              <w:rPr>
                <w:spacing w:val="-1"/>
                <w:sz w:val="16"/>
              </w:rPr>
              <w:t> </w:t>
            </w:r>
            <w:r>
              <w:rPr>
                <w:spacing w:val="-2"/>
                <w:sz w:val="16"/>
              </w:rPr>
              <w:t>participants</w:t>
            </w:r>
          </w:p>
          <w:p>
            <w:pPr>
              <w:pStyle w:val="TableParagraph"/>
              <w:numPr>
                <w:ilvl w:val="1"/>
                <w:numId w:val="8"/>
              </w:numPr>
              <w:tabs>
                <w:tab w:pos="756" w:val="left" w:leader="none"/>
              </w:tabs>
              <w:spacing w:line="240" w:lineRule="auto" w:before="0" w:after="0"/>
              <w:ind w:left="756" w:right="560" w:hanging="361"/>
              <w:jc w:val="left"/>
              <w:rPr>
                <w:sz w:val="16"/>
              </w:rPr>
            </w:pPr>
            <w:r>
              <w:rPr>
                <w:sz w:val="16"/>
              </w:rPr>
              <w:t>Assess</w:t>
            </w:r>
            <w:r>
              <w:rPr>
                <w:spacing w:val="-13"/>
                <w:sz w:val="16"/>
              </w:rPr>
              <w:t> </w:t>
            </w:r>
            <w:r>
              <w:rPr>
                <w:sz w:val="16"/>
              </w:rPr>
              <w:t>for</w:t>
            </w:r>
            <w:r>
              <w:rPr>
                <w:spacing w:val="-13"/>
                <w:sz w:val="16"/>
              </w:rPr>
              <w:t> </w:t>
            </w:r>
            <w:r>
              <w:rPr>
                <w:sz w:val="16"/>
              </w:rPr>
              <w:t>learning</w:t>
            </w:r>
            <w:r>
              <w:rPr>
                <w:spacing w:val="-13"/>
                <w:sz w:val="16"/>
              </w:rPr>
              <w:t> </w:t>
            </w:r>
            <w:r>
              <w:rPr>
                <w:sz w:val="16"/>
              </w:rPr>
              <w:t>post </w:t>
            </w:r>
            <w:r>
              <w:rPr>
                <w:spacing w:val="-2"/>
                <w:sz w:val="16"/>
              </w:rPr>
              <w:t>intervention</w:t>
            </w:r>
          </w:p>
          <w:p>
            <w:pPr>
              <w:pStyle w:val="TableParagraph"/>
              <w:numPr>
                <w:ilvl w:val="0"/>
                <w:numId w:val="8"/>
              </w:numPr>
              <w:tabs>
                <w:tab w:pos="466" w:val="left" w:leader="none"/>
              </w:tabs>
              <w:spacing w:line="240" w:lineRule="auto" w:before="0" w:after="0"/>
              <w:ind w:left="466" w:right="0" w:hanging="358"/>
              <w:jc w:val="left"/>
              <w:rPr>
                <w:sz w:val="16"/>
              </w:rPr>
            </w:pPr>
            <w:r>
              <w:rPr>
                <w:sz w:val="16"/>
              </w:rPr>
              <w:t>#</w:t>
            </w:r>
            <w:r>
              <w:rPr>
                <w:spacing w:val="-8"/>
                <w:sz w:val="16"/>
              </w:rPr>
              <w:t> </w:t>
            </w:r>
            <w:r>
              <w:rPr>
                <w:sz w:val="16"/>
              </w:rPr>
              <w:t>farmers</w:t>
            </w:r>
            <w:r>
              <w:rPr>
                <w:spacing w:val="-7"/>
                <w:sz w:val="16"/>
              </w:rPr>
              <w:t> </w:t>
            </w:r>
            <w:r>
              <w:rPr>
                <w:sz w:val="16"/>
              </w:rPr>
              <w:t>markets</w:t>
            </w:r>
            <w:r>
              <w:rPr>
                <w:spacing w:val="-7"/>
                <w:sz w:val="16"/>
              </w:rPr>
              <w:t> </w:t>
            </w:r>
            <w:r>
              <w:rPr>
                <w:spacing w:val="-4"/>
                <w:sz w:val="16"/>
              </w:rPr>
              <w:t>held</w:t>
            </w:r>
          </w:p>
          <w:p>
            <w:pPr>
              <w:pStyle w:val="TableParagraph"/>
              <w:numPr>
                <w:ilvl w:val="0"/>
                <w:numId w:val="8"/>
              </w:numPr>
              <w:tabs>
                <w:tab w:pos="465" w:val="left" w:leader="none"/>
                <w:tab w:pos="468" w:val="left" w:leader="none"/>
              </w:tabs>
              <w:spacing w:line="240" w:lineRule="auto" w:before="0" w:after="0"/>
              <w:ind w:left="468" w:right="273" w:hanging="361"/>
              <w:jc w:val="left"/>
              <w:rPr>
                <w:sz w:val="16"/>
              </w:rPr>
            </w:pPr>
            <w:r>
              <w:rPr>
                <w:sz w:val="16"/>
              </w:rPr>
              <w:t>#</w:t>
            </w:r>
            <w:r>
              <w:rPr>
                <w:spacing w:val="-12"/>
                <w:sz w:val="16"/>
              </w:rPr>
              <w:t> </w:t>
            </w:r>
            <w:r>
              <w:rPr>
                <w:sz w:val="16"/>
              </w:rPr>
              <w:t>parent</w:t>
            </w:r>
            <w:r>
              <w:rPr>
                <w:spacing w:val="-11"/>
                <w:sz w:val="16"/>
              </w:rPr>
              <w:t> </w:t>
            </w:r>
            <w:r>
              <w:rPr>
                <w:sz w:val="16"/>
              </w:rPr>
              <w:t>newsletters</w:t>
            </w:r>
            <w:r>
              <w:rPr>
                <w:spacing w:val="-12"/>
                <w:sz w:val="16"/>
              </w:rPr>
              <w:t> </w:t>
            </w:r>
            <w:r>
              <w:rPr>
                <w:sz w:val="16"/>
              </w:rPr>
              <w:t>providing nutrition/exercise education</w:t>
            </w:r>
          </w:p>
        </w:tc>
        <w:tc>
          <w:tcPr>
            <w:tcW w:w="2537" w:type="dxa"/>
          </w:tcPr>
          <w:p>
            <w:pPr>
              <w:pStyle w:val="TableParagraph"/>
              <w:numPr>
                <w:ilvl w:val="0"/>
                <w:numId w:val="9"/>
              </w:numPr>
              <w:tabs>
                <w:tab w:pos="466" w:val="left" w:leader="none"/>
                <w:tab w:pos="469" w:val="left" w:leader="none"/>
              </w:tabs>
              <w:spacing w:line="240" w:lineRule="auto" w:before="0" w:after="0"/>
              <w:ind w:left="469" w:right="272" w:hanging="361"/>
              <w:jc w:val="left"/>
              <w:rPr>
                <w:sz w:val="16"/>
              </w:rPr>
            </w:pPr>
            <w:r>
              <w:rPr>
                <w:sz w:val="16"/>
              </w:rPr>
              <w:t>Complete two educational sessions using</w:t>
            </w:r>
            <w:r>
              <w:rPr>
                <w:spacing w:val="-13"/>
                <w:sz w:val="16"/>
              </w:rPr>
              <w:t> </w:t>
            </w:r>
            <w:r>
              <w:rPr>
                <w:sz w:val="16"/>
              </w:rPr>
              <w:t>Rate</w:t>
            </w:r>
            <w:r>
              <w:rPr>
                <w:spacing w:val="-13"/>
                <w:sz w:val="16"/>
              </w:rPr>
              <w:t> </w:t>
            </w:r>
            <w:r>
              <w:rPr>
                <w:sz w:val="16"/>
              </w:rPr>
              <w:t>Your</w:t>
            </w:r>
            <w:r>
              <w:rPr>
                <w:spacing w:val="-13"/>
                <w:sz w:val="16"/>
              </w:rPr>
              <w:t> </w:t>
            </w:r>
            <w:r>
              <w:rPr>
                <w:sz w:val="16"/>
              </w:rPr>
              <w:t>Plate.</w:t>
            </w:r>
          </w:p>
          <w:p>
            <w:pPr>
              <w:pStyle w:val="TableParagraph"/>
              <w:numPr>
                <w:ilvl w:val="0"/>
                <w:numId w:val="9"/>
              </w:numPr>
              <w:tabs>
                <w:tab w:pos="466" w:val="left" w:leader="none"/>
                <w:tab w:pos="469" w:val="left" w:leader="none"/>
              </w:tabs>
              <w:spacing w:line="240" w:lineRule="auto" w:before="1" w:after="0"/>
              <w:ind w:left="469" w:right="811" w:hanging="361"/>
              <w:jc w:val="left"/>
              <w:rPr>
                <w:sz w:val="16"/>
              </w:rPr>
            </w:pPr>
            <w:r>
              <w:rPr>
                <w:sz w:val="16"/>
              </w:rPr>
              <w:t>Host</w:t>
            </w:r>
            <w:r>
              <w:rPr>
                <w:spacing w:val="-15"/>
                <w:sz w:val="16"/>
              </w:rPr>
              <w:t> </w:t>
            </w:r>
            <w:r>
              <w:rPr>
                <w:sz w:val="16"/>
              </w:rPr>
              <w:t>2</w:t>
            </w:r>
            <w:r>
              <w:rPr>
                <w:spacing w:val="-14"/>
                <w:sz w:val="16"/>
              </w:rPr>
              <w:t> </w:t>
            </w:r>
            <w:r>
              <w:rPr>
                <w:sz w:val="16"/>
              </w:rPr>
              <w:t>farmer's </w:t>
            </w:r>
            <w:r>
              <w:rPr>
                <w:spacing w:val="-2"/>
                <w:sz w:val="16"/>
              </w:rPr>
              <w:t>markets.</w:t>
            </w:r>
          </w:p>
          <w:p>
            <w:pPr>
              <w:pStyle w:val="TableParagraph"/>
              <w:numPr>
                <w:ilvl w:val="0"/>
                <w:numId w:val="9"/>
              </w:numPr>
              <w:tabs>
                <w:tab w:pos="466" w:val="left" w:leader="none"/>
                <w:tab w:pos="469" w:val="left" w:leader="none"/>
              </w:tabs>
              <w:spacing w:line="240" w:lineRule="auto" w:before="0" w:after="0"/>
              <w:ind w:left="469" w:right="117" w:hanging="361"/>
              <w:jc w:val="left"/>
              <w:rPr>
                <w:sz w:val="16"/>
              </w:rPr>
            </w:pPr>
            <w:r>
              <w:rPr>
                <w:spacing w:val="-2"/>
                <w:sz w:val="16"/>
              </w:rPr>
              <w:t>Include nutrition/exercise </w:t>
            </w:r>
            <w:r>
              <w:rPr>
                <w:sz w:val="16"/>
              </w:rPr>
              <w:t>messaging</w:t>
            </w:r>
            <w:r>
              <w:rPr>
                <w:spacing w:val="-13"/>
                <w:sz w:val="16"/>
              </w:rPr>
              <w:t> </w:t>
            </w:r>
            <w:r>
              <w:rPr>
                <w:sz w:val="16"/>
              </w:rPr>
              <w:t>to</w:t>
            </w:r>
            <w:r>
              <w:rPr>
                <w:spacing w:val="-14"/>
                <w:sz w:val="16"/>
              </w:rPr>
              <w:t> </w:t>
            </w:r>
            <w:r>
              <w:rPr>
                <w:sz w:val="16"/>
              </w:rPr>
              <w:t>parents</w:t>
            </w:r>
            <w:r>
              <w:rPr>
                <w:spacing w:val="-14"/>
                <w:sz w:val="16"/>
              </w:rPr>
              <w:t> </w:t>
            </w:r>
            <w:r>
              <w:rPr>
                <w:sz w:val="16"/>
              </w:rPr>
              <w:t>in 2 newsletters.</w:t>
            </w:r>
          </w:p>
        </w:tc>
        <w:tc>
          <w:tcPr>
            <w:tcW w:w="1236" w:type="dxa"/>
          </w:tcPr>
          <w:p>
            <w:pPr>
              <w:pStyle w:val="TableParagraph"/>
              <w:ind w:left="110" w:right="94"/>
              <w:rPr>
                <w:sz w:val="16"/>
              </w:rPr>
            </w:pPr>
            <w:r>
              <w:rPr>
                <w:spacing w:val="-2"/>
                <w:sz w:val="16"/>
              </w:rPr>
              <w:t>Community Based Organization (affiliated </w:t>
            </w:r>
            <w:r>
              <w:rPr>
                <w:spacing w:val="-4"/>
                <w:sz w:val="16"/>
              </w:rPr>
              <w:t>with</w:t>
            </w:r>
            <w:r>
              <w:rPr>
                <w:sz w:val="16"/>
              </w:rPr>
              <w:t> </w:t>
            </w:r>
            <w:r>
              <w:rPr>
                <w:spacing w:val="-2"/>
                <w:sz w:val="16"/>
              </w:rPr>
              <w:t>hospital)</w:t>
            </w:r>
          </w:p>
        </w:tc>
      </w:tr>
    </w:tbl>
    <w:p>
      <w:pPr>
        <w:pStyle w:val="TableParagraph"/>
        <w:spacing w:after="0"/>
        <w:rPr>
          <w:sz w:val="16"/>
        </w:rPr>
        <w:sectPr>
          <w:headerReference w:type="default" r:id="rId44"/>
          <w:footerReference w:type="default" r:id="rId45"/>
          <w:pgSz w:w="12240" w:h="15840"/>
          <w:pgMar w:header="720" w:footer="1006" w:top="2200" w:bottom="1200" w:left="1080" w:right="1080"/>
        </w:sectPr>
      </w:pPr>
    </w:p>
    <w:p>
      <w:pPr>
        <w:pStyle w:val="BodyText"/>
        <w:rPr>
          <w:sz w:val="20"/>
        </w:rPr>
      </w:pPr>
    </w:p>
    <w:p>
      <w:pPr>
        <w:pStyle w:val="BodyText"/>
        <w:spacing w:before="49"/>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4"/>
        <w:gridCol w:w="3250"/>
        <w:gridCol w:w="2537"/>
        <w:gridCol w:w="1236"/>
      </w:tblGrid>
      <w:tr>
        <w:trPr>
          <w:trHeight w:val="2722" w:hRule="atLeast"/>
        </w:trPr>
        <w:tc>
          <w:tcPr>
            <w:tcW w:w="2324" w:type="dxa"/>
          </w:tcPr>
          <w:p>
            <w:pPr>
              <w:pStyle w:val="TableParagraph"/>
              <w:numPr>
                <w:ilvl w:val="0"/>
                <w:numId w:val="10"/>
              </w:numPr>
              <w:tabs>
                <w:tab w:pos="464" w:val="left" w:leader="none"/>
                <w:tab w:pos="467" w:val="left" w:leader="none"/>
              </w:tabs>
              <w:spacing w:line="240" w:lineRule="auto" w:before="0" w:after="0"/>
              <w:ind w:left="467" w:right="252" w:hanging="361"/>
              <w:jc w:val="left"/>
              <w:rPr>
                <w:sz w:val="16"/>
              </w:rPr>
            </w:pPr>
            <w:r>
              <w:rPr>
                <w:sz w:val="16"/>
              </w:rPr>
              <w:t>Provide</w:t>
            </w:r>
            <w:r>
              <w:rPr>
                <w:spacing w:val="-15"/>
                <w:sz w:val="16"/>
              </w:rPr>
              <w:t> </w:t>
            </w:r>
            <w:r>
              <w:rPr>
                <w:sz w:val="16"/>
              </w:rPr>
              <w:t>healthy</w:t>
            </w:r>
            <w:r>
              <w:rPr>
                <w:spacing w:val="-14"/>
                <w:sz w:val="16"/>
              </w:rPr>
              <w:t> </w:t>
            </w:r>
            <w:r>
              <w:rPr>
                <w:sz w:val="16"/>
              </w:rPr>
              <w:t>tips and nutrition information to parents</w:t>
            </w:r>
            <w:r>
              <w:rPr>
                <w:spacing w:val="-15"/>
                <w:sz w:val="16"/>
              </w:rPr>
              <w:t> </w:t>
            </w:r>
            <w:r>
              <w:rPr>
                <w:sz w:val="16"/>
              </w:rPr>
              <w:t>via</w:t>
            </w:r>
            <w:r>
              <w:rPr>
                <w:spacing w:val="-14"/>
                <w:sz w:val="16"/>
              </w:rPr>
              <w:t> </w:t>
            </w:r>
            <w:r>
              <w:rPr>
                <w:sz w:val="16"/>
              </w:rPr>
              <w:t>center’s </w:t>
            </w:r>
            <w:r>
              <w:rPr>
                <w:spacing w:val="-2"/>
                <w:sz w:val="16"/>
              </w:rPr>
              <w:t>newsletter</w:t>
            </w:r>
          </w:p>
          <w:p>
            <w:pPr>
              <w:pStyle w:val="TableParagraph"/>
              <w:numPr>
                <w:ilvl w:val="0"/>
                <w:numId w:val="10"/>
              </w:numPr>
              <w:tabs>
                <w:tab w:pos="464" w:val="left" w:leader="none"/>
                <w:tab w:pos="467" w:val="left" w:leader="none"/>
              </w:tabs>
              <w:spacing w:line="240" w:lineRule="auto" w:before="0" w:after="0"/>
              <w:ind w:left="467" w:right="253" w:hanging="361"/>
              <w:jc w:val="left"/>
              <w:rPr>
                <w:sz w:val="16"/>
              </w:rPr>
            </w:pPr>
            <w:r>
              <w:rPr>
                <w:sz w:val="16"/>
              </w:rPr>
              <w:t>Utilize "Rate your Plate, Eat the Rainbow”</w:t>
            </w:r>
            <w:r>
              <w:rPr>
                <w:spacing w:val="-15"/>
                <w:sz w:val="16"/>
              </w:rPr>
              <w:t> </w:t>
            </w:r>
            <w:r>
              <w:rPr>
                <w:sz w:val="16"/>
              </w:rPr>
              <w:t>evidence-based curriculum.</w:t>
            </w:r>
          </w:p>
          <w:p>
            <w:pPr>
              <w:pStyle w:val="TableParagraph"/>
              <w:numPr>
                <w:ilvl w:val="0"/>
                <w:numId w:val="10"/>
              </w:numPr>
              <w:tabs>
                <w:tab w:pos="464" w:val="left" w:leader="none"/>
                <w:tab w:pos="467" w:val="left" w:leader="none"/>
              </w:tabs>
              <w:spacing w:line="240" w:lineRule="auto" w:before="0" w:after="0"/>
              <w:ind w:left="467" w:right="114" w:hanging="361"/>
              <w:jc w:val="left"/>
              <w:rPr>
                <w:sz w:val="16"/>
              </w:rPr>
            </w:pPr>
            <w:r>
              <w:rPr>
                <w:sz w:val="16"/>
              </w:rPr>
              <w:t>Use raised garden beds to provide farm to</w:t>
            </w:r>
            <w:r>
              <w:rPr>
                <w:spacing w:val="-13"/>
                <w:sz w:val="16"/>
              </w:rPr>
              <w:t> </w:t>
            </w:r>
            <w:r>
              <w:rPr>
                <w:sz w:val="16"/>
              </w:rPr>
              <w:t>table</w:t>
            </w:r>
            <w:r>
              <w:rPr>
                <w:spacing w:val="-13"/>
                <w:sz w:val="16"/>
              </w:rPr>
              <w:t> </w:t>
            </w:r>
            <w:r>
              <w:rPr>
                <w:sz w:val="16"/>
              </w:rPr>
              <w:t>education</w:t>
            </w:r>
            <w:r>
              <w:rPr>
                <w:spacing w:val="-13"/>
                <w:sz w:val="16"/>
              </w:rPr>
              <w:t> </w:t>
            </w:r>
            <w:r>
              <w:rPr>
                <w:sz w:val="16"/>
              </w:rPr>
              <w:t>for ages 3-12.</w:t>
            </w:r>
          </w:p>
        </w:tc>
        <w:tc>
          <w:tcPr>
            <w:tcW w:w="3250" w:type="dxa"/>
          </w:tcPr>
          <w:p>
            <w:pPr>
              <w:pStyle w:val="TableParagraph"/>
              <w:ind w:left="0"/>
              <w:rPr>
                <w:rFonts w:ascii="Times New Roman"/>
                <w:sz w:val="16"/>
              </w:rPr>
            </w:pPr>
          </w:p>
        </w:tc>
        <w:tc>
          <w:tcPr>
            <w:tcW w:w="2537" w:type="dxa"/>
          </w:tcPr>
          <w:p>
            <w:pPr>
              <w:pStyle w:val="TableParagraph"/>
              <w:ind w:left="0"/>
              <w:rPr>
                <w:rFonts w:ascii="Times New Roman"/>
                <w:sz w:val="16"/>
              </w:rPr>
            </w:pPr>
          </w:p>
        </w:tc>
        <w:tc>
          <w:tcPr>
            <w:tcW w:w="1236" w:type="dxa"/>
          </w:tcPr>
          <w:p>
            <w:pPr>
              <w:pStyle w:val="TableParagraph"/>
              <w:ind w:left="0"/>
              <w:rPr>
                <w:rFonts w:ascii="Times New Roman"/>
                <w:sz w:val="16"/>
              </w:rPr>
            </w:pPr>
          </w:p>
        </w:tc>
      </w:tr>
      <w:tr>
        <w:trPr>
          <w:trHeight w:val="1749" w:hRule="atLeast"/>
        </w:trPr>
        <w:tc>
          <w:tcPr>
            <w:tcW w:w="2324" w:type="dxa"/>
          </w:tcPr>
          <w:p>
            <w:pPr>
              <w:pStyle w:val="TableParagraph"/>
              <w:ind w:left="107" w:right="173"/>
              <w:rPr>
                <w:sz w:val="16"/>
              </w:rPr>
            </w:pPr>
            <w:r>
              <w:rPr>
                <w:sz w:val="16"/>
                <w:u w:val="single"/>
              </w:rPr>
              <w:t>Finger Lakes Health</w:t>
            </w:r>
            <w:r>
              <w:rPr>
                <w:sz w:val="16"/>
                <w:u w:val="none"/>
              </w:rPr>
              <w:t> </w:t>
            </w:r>
            <w:r>
              <w:rPr>
                <w:sz w:val="16"/>
                <w:u w:val="single"/>
              </w:rPr>
              <w:t>System (FLH)</w:t>
            </w:r>
          </w:p>
          <w:p>
            <w:pPr>
              <w:pStyle w:val="TableParagraph"/>
              <w:ind w:left="107" w:right="173"/>
              <w:rPr>
                <w:sz w:val="16"/>
              </w:rPr>
            </w:pPr>
            <w:r>
              <w:rPr>
                <w:sz w:val="16"/>
              </w:rPr>
              <w:t>Determine feasibility of using</w:t>
            </w:r>
            <w:r>
              <w:rPr>
                <w:spacing w:val="-13"/>
                <w:sz w:val="16"/>
              </w:rPr>
              <w:t> </w:t>
            </w:r>
            <w:r>
              <w:rPr>
                <w:sz w:val="16"/>
              </w:rPr>
              <w:t>a</w:t>
            </w:r>
            <w:r>
              <w:rPr>
                <w:spacing w:val="-13"/>
                <w:sz w:val="16"/>
              </w:rPr>
              <w:t> </w:t>
            </w:r>
            <w:r>
              <w:rPr>
                <w:sz w:val="16"/>
              </w:rPr>
              <w:t>standardized</w:t>
            </w:r>
            <w:r>
              <w:rPr>
                <w:spacing w:val="-12"/>
                <w:sz w:val="16"/>
              </w:rPr>
              <w:t> </w:t>
            </w:r>
            <w:r>
              <w:rPr>
                <w:sz w:val="16"/>
              </w:rPr>
              <w:t>tool for assessing food security in offices of affiliated medical </w:t>
            </w:r>
            <w:r>
              <w:rPr>
                <w:spacing w:val="-2"/>
                <w:sz w:val="16"/>
              </w:rPr>
              <w:t>providers.</w:t>
            </w:r>
          </w:p>
        </w:tc>
        <w:tc>
          <w:tcPr>
            <w:tcW w:w="3250" w:type="dxa"/>
          </w:tcPr>
          <w:p>
            <w:pPr>
              <w:pStyle w:val="TableParagraph"/>
              <w:numPr>
                <w:ilvl w:val="0"/>
                <w:numId w:val="11"/>
              </w:numPr>
              <w:tabs>
                <w:tab w:pos="465" w:val="left" w:leader="none"/>
                <w:tab w:pos="468" w:val="left" w:leader="none"/>
              </w:tabs>
              <w:spacing w:line="240" w:lineRule="auto" w:before="0" w:after="0"/>
              <w:ind w:left="468" w:right="230" w:hanging="361"/>
              <w:jc w:val="left"/>
              <w:rPr>
                <w:sz w:val="16"/>
              </w:rPr>
            </w:pPr>
            <w:r>
              <w:rPr>
                <w:sz w:val="16"/>
              </w:rPr>
              <w:t># or % of provider offices utilizing</w:t>
            </w:r>
            <w:r>
              <w:rPr>
                <w:spacing w:val="-15"/>
                <w:sz w:val="16"/>
              </w:rPr>
              <w:t> </w:t>
            </w:r>
            <w:r>
              <w:rPr>
                <w:sz w:val="16"/>
              </w:rPr>
              <w:t>standardized</w:t>
            </w:r>
            <w:r>
              <w:rPr>
                <w:spacing w:val="-14"/>
                <w:sz w:val="16"/>
              </w:rPr>
              <w:t> </w:t>
            </w:r>
            <w:r>
              <w:rPr>
                <w:sz w:val="16"/>
              </w:rPr>
              <w:t>screening </w:t>
            </w:r>
            <w:r>
              <w:rPr>
                <w:spacing w:val="-4"/>
                <w:sz w:val="16"/>
              </w:rPr>
              <w:t>tool</w:t>
            </w:r>
          </w:p>
          <w:p>
            <w:pPr>
              <w:pStyle w:val="TableParagraph"/>
              <w:numPr>
                <w:ilvl w:val="0"/>
                <w:numId w:val="11"/>
              </w:numPr>
              <w:tabs>
                <w:tab w:pos="465" w:val="left" w:leader="none"/>
                <w:tab w:pos="468" w:val="left" w:leader="none"/>
              </w:tabs>
              <w:spacing w:line="240" w:lineRule="auto" w:before="0" w:after="0"/>
              <w:ind w:left="468" w:right="166" w:hanging="361"/>
              <w:jc w:val="left"/>
              <w:rPr>
                <w:sz w:val="16"/>
              </w:rPr>
            </w:pPr>
            <w:r>
              <w:rPr>
                <w:sz w:val="16"/>
              </w:rPr>
              <w:t>Baseline</w:t>
            </w:r>
            <w:r>
              <w:rPr>
                <w:spacing w:val="-7"/>
                <w:sz w:val="16"/>
              </w:rPr>
              <w:t> </w:t>
            </w:r>
            <w:r>
              <w:rPr>
                <w:sz w:val="16"/>
              </w:rPr>
              <w:t>#</w:t>
            </w:r>
            <w:r>
              <w:rPr>
                <w:spacing w:val="-7"/>
                <w:sz w:val="16"/>
              </w:rPr>
              <w:t> </w:t>
            </w:r>
            <w:r>
              <w:rPr>
                <w:sz w:val="16"/>
              </w:rPr>
              <w:t>or</w:t>
            </w:r>
            <w:r>
              <w:rPr>
                <w:spacing w:val="-6"/>
                <w:sz w:val="16"/>
              </w:rPr>
              <w:t> </w:t>
            </w:r>
            <w:r>
              <w:rPr>
                <w:sz w:val="16"/>
              </w:rPr>
              <w:t>%</w:t>
            </w:r>
            <w:r>
              <w:rPr>
                <w:spacing w:val="-7"/>
                <w:sz w:val="16"/>
              </w:rPr>
              <w:t> </w:t>
            </w:r>
            <w:r>
              <w:rPr>
                <w:sz w:val="16"/>
              </w:rPr>
              <w:t>of</w:t>
            </w:r>
            <w:r>
              <w:rPr>
                <w:spacing w:val="-7"/>
                <w:sz w:val="16"/>
              </w:rPr>
              <w:t> </w:t>
            </w:r>
            <w:r>
              <w:rPr>
                <w:sz w:val="16"/>
              </w:rPr>
              <w:t>patients</w:t>
            </w:r>
            <w:r>
              <w:rPr>
                <w:spacing w:val="-6"/>
                <w:sz w:val="16"/>
              </w:rPr>
              <w:t> </w:t>
            </w:r>
            <w:r>
              <w:rPr>
                <w:sz w:val="16"/>
              </w:rPr>
              <w:t>who report food insecurity</w:t>
            </w:r>
          </w:p>
          <w:p>
            <w:pPr>
              <w:pStyle w:val="TableParagraph"/>
              <w:numPr>
                <w:ilvl w:val="0"/>
                <w:numId w:val="11"/>
              </w:numPr>
              <w:tabs>
                <w:tab w:pos="465" w:val="left" w:leader="none"/>
                <w:tab w:pos="468" w:val="left" w:leader="none"/>
              </w:tabs>
              <w:spacing w:line="240" w:lineRule="auto" w:before="0" w:after="0"/>
              <w:ind w:left="468" w:right="488" w:hanging="361"/>
              <w:jc w:val="left"/>
              <w:rPr>
                <w:sz w:val="16"/>
              </w:rPr>
            </w:pPr>
            <w:r>
              <w:rPr>
                <w:sz w:val="16"/>
              </w:rPr>
              <w:t>%</w:t>
            </w:r>
            <w:r>
              <w:rPr>
                <w:spacing w:val="-10"/>
                <w:sz w:val="16"/>
              </w:rPr>
              <w:t> </w:t>
            </w:r>
            <w:r>
              <w:rPr>
                <w:sz w:val="16"/>
              </w:rPr>
              <w:t>decrease</w:t>
            </w:r>
            <w:r>
              <w:rPr>
                <w:spacing w:val="-9"/>
                <w:sz w:val="16"/>
              </w:rPr>
              <w:t> </w:t>
            </w:r>
            <w:r>
              <w:rPr>
                <w:sz w:val="16"/>
              </w:rPr>
              <w:t>in</w:t>
            </w:r>
            <w:r>
              <w:rPr>
                <w:spacing w:val="-8"/>
                <w:sz w:val="16"/>
              </w:rPr>
              <w:t> </w:t>
            </w:r>
            <w:r>
              <w:rPr>
                <w:sz w:val="16"/>
              </w:rPr>
              <w:t>food</w:t>
            </w:r>
            <w:r>
              <w:rPr>
                <w:spacing w:val="-9"/>
                <w:sz w:val="16"/>
              </w:rPr>
              <w:t> </w:t>
            </w:r>
            <w:r>
              <w:rPr>
                <w:sz w:val="16"/>
              </w:rPr>
              <w:t>insecure families over time</w:t>
            </w:r>
          </w:p>
          <w:p>
            <w:pPr>
              <w:pStyle w:val="TableParagraph"/>
              <w:numPr>
                <w:ilvl w:val="0"/>
                <w:numId w:val="11"/>
              </w:numPr>
              <w:tabs>
                <w:tab w:pos="465" w:val="left" w:leader="none"/>
                <w:tab w:pos="468" w:val="left" w:leader="none"/>
              </w:tabs>
              <w:spacing w:line="190" w:lineRule="atLeast" w:before="0" w:after="0"/>
              <w:ind w:left="468" w:right="194" w:hanging="361"/>
              <w:jc w:val="left"/>
              <w:rPr>
                <w:sz w:val="16"/>
              </w:rPr>
            </w:pPr>
            <w:r>
              <w:rPr>
                <w:sz w:val="16"/>
              </w:rPr>
              <w:t>Student</w:t>
            </w:r>
            <w:r>
              <w:rPr>
                <w:spacing w:val="-12"/>
                <w:sz w:val="16"/>
              </w:rPr>
              <w:t> </w:t>
            </w:r>
            <w:r>
              <w:rPr>
                <w:sz w:val="16"/>
              </w:rPr>
              <w:t>weights-NYS</w:t>
            </w:r>
            <w:r>
              <w:rPr>
                <w:spacing w:val="-12"/>
                <w:sz w:val="16"/>
              </w:rPr>
              <w:t> </w:t>
            </w:r>
            <w:r>
              <w:rPr>
                <w:sz w:val="16"/>
              </w:rPr>
              <w:t>ED</w:t>
            </w:r>
            <w:r>
              <w:rPr>
                <w:spacing w:val="-13"/>
                <w:sz w:val="16"/>
              </w:rPr>
              <w:t> </w:t>
            </w:r>
            <w:r>
              <w:rPr>
                <w:sz w:val="16"/>
              </w:rPr>
              <w:t>School District Weight Survey</w:t>
            </w:r>
          </w:p>
        </w:tc>
        <w:tc>
          <w:tcPr>
            <w:tcW w:w="2537" w:type="dxa"/>
          </w:tcPr>
          <w:p>
            <w:pPr>
              <w:pStyle w:val="TableParagraph"/>
              <w:numPr>
                <w:ilvl w:val="0"/>
                <w:numId w:val="12"/>
              </w:numPr>
              <w:tabs>
                <w:tab w:pos="466" w:val="left" w:leader="none"/>
                <w:tab w:pos="469" w:val="left" w:leader="none"/>
              </w:tabs>
              <w:spacing w:line="240" w:lineRule="auto" w:before="0" w:after="0"/>
              <w:ind w:left="469" w:right="280" w:hanging="361"/>
              <w:jc w:val="left"/>
              <w:rPr>
                <w:sz w:val="16"/>
              </w:rPr>
            </w:pPr>
            <w:r>
              <w:rPr>
                <w:sz w:val="16"/>
              </w:rPr>
              <w:t>Earn buy-in from affiliated practices to use</w:t>
            </w:r>
            <w:r>
              <w:rPr>
                <w:spacing w:val="-15"/>
                <w:sz w:val="16"/>
              </w:rPr>
              <w:t> </w:t>
            </w:r>
            <w:r>
              <w:rPr>
                <w:sz w:val="16"/>
              </w:rPr>
              <w:t>standardized</w:t>
            </w:r>
            <w:r>
              <w:rPr>
                <w:spacing w:val="-14"/>
                <w:sz w:val="16"/>
              </w:rPr>
              <w:t> </w:t>
            </w:r>
            <w:r>
              <w:rPr>
                <w:sz w:val="16"/>
              </w:rPr>
              <w:t>food insecurity</w:t>
            </w:r>
            <w:r>
              <w:rPr>
                <w:spacing w:val="-15"/>
                <w:sz w:val="16"/>
              </w:rPr>
              <w:t> </w:t>
            </w:r>
            <w:r>
              <w:rPr>
                <w:sz w:val="16"/>
              </w:rPr>
              <w:t>assessment </w:t>
            </w:r>
            <w:r>
              <w:rPr>
                <w:spacing w:val="-4"/>
                <w:sz w:val="16"/>
              </w:rPr>
              <w:t>tool.</w:t>
            </w:r>
          </w:p>
          <w:p>
            <w:pPr>
              <w:pStyle w:val="TableParagraph"/>
              <w:numPr>
                <w:ilvl w:val="0"/>
                <w:numId w:val="12"/>
              </w:numPr>
              <w:tabs>
                <w:tab w:pos="466" w:val="left" w:leader="none"/>
                <w:tab w:pos="469" w:val="left" w:leader="none"/>
              </w:tabs>
              <w:spacing w:line="194" w:lineRule="exact" w:before="0" w:after="0"/>
              <w:ind w:left="469" w:right="263" w:hanging="361"/>
              <w:jc w:val="left"/>
              <w:rPr>
                <w:sz w:val="16"/>
              </w:rPr>
            </w:pPr>
            <w:r>
              <w:rPr>
                <w:sz w:val="16"/>
              </w:rPr>
              <w:t>Establish</w:t>
            </w:r>
            <w:r>
              <w:rPr>
                <w:spacing w:val="-15"/>
                <w:sz w:val="16"/>
              </w:rPr>
              <w:t> </w:t>
            </w:r>
            <w:r>
              <w:rPr>
                <w:sz w:val="16"/>
              </w:rPr>
              <w:t>baselines</w:t>
            </w:r>
            <w:r>
              <w:rPr>
                <w:spacing w:val="-14"/>
                <w:sz w:val="16"/>
              </w:rPr>
              <w:t> </w:t>
            </w:r>
            <w:r>
              <w:rPr>
                <w:sz w:val="16"/>
              </w:rPr>
              <w:t>for food</w:t>
            </w:r>
            <w:r>
              <w:rPr>
                <w:spacing w:val="-15"/>
                <w:sz w:val="16"/>
              </w:rPr>
              <w:t> </w:t>
            </w:r>
            <w:r>
              <w:rPr>
                <w:sz w:val="16"/>
              </w:rPr>
              <w:t>insecurity</w:t>
            </w:r>
            <w:r>
              <w:rPr>
                <w:spacing w:val="-14"/>
                <w:sz w:val="16"/>
              </w:rPr>
              <w:t> </w:t>
            </w:r>
            <w:r>
              <w:rPr>
                <w:sz w:val="16"/>
              </w:rPr>
              <w:t>among patients at affiliated </w:t>
            </w:r>
            <w:r>
              <w:rPr>
                <w:spacing w:val="-2"/>
                <w:sz w:val="16"/>
              </w:rPr>
              <w:t>practices.</w:t>
            </w:r>
          </w:p>
        </w:tc>
        <w:tc>
          <w:tcPr>
            <w:tcW w:w="1236" w:type="dxa"/>
          </w:tcPr>
          <w:p>
            <w:pPr>
              <w:pStyle w:val="TableParagraph"/>
              <w:ind w:left="110"/>
              <w:rPr>
                <w:sz w:val="16"/>
              </w:rPr>
            </w:pPr>
            <w:r>
              <w:rPr>
                <w:spacing w:val="-2"/>
                <w:sz w:val="16"/>
              </w:rPr>
              <w:t>Hospital</w:t>
            </w:r>
          </w:p>
        </w:tc>
      </w:tr>
      <w:tr>
        <w:trPr>
          <w:trHeight w:val="2332" w:hRule="atLeast"/>
        </w:trPr>
        <w:tc>
          <w:tcPr>
            <w:tcW w:w="2324" w:type="dxa"/>
          </w:tcPr>
          <w:p>
            <w:pPr>
              <w:pStyle w:val="TableParagraph"/>
              <w:ind w:left="107" w:right="306"/>
              <w:rPr>
                <w:sz w:val="16"/>
              </w:rPr>
            </w:pPr>
            <w:r>
              <w:rPr>
                <w:sz w:val="16"/>
                <w:u w:val="single"/>
              </w:rPr>
              <w:t>Agri-Business</w:t>
            </w:r>
            <w:r>
              <w:rPr>
                <w:spacing w:val="-15"/>
                <w:sz w:val="16"/>
                <w:u w:val="single"/>
              </w:rPr>
              <w:t> </w:t>
            </w:r>
            <w:r>
              <w:rPr>
                <w:sz w:val="16"/>
                <w:u w:val="single"/>
              </w:rPr>
              <w:t>Childcare</w:t>
            </w:r>
            <w:r>
              <w:rPr>
                <w:sz w:val="16"/>
                <w:u w:val="none"/>
              </w:rPr>
              <w:t> </w:t>
            </w:r>
            <w:r>
              <w:rPr>
                <w:sz w:val="16"/>
                <w:u w:val="single"/>
              </w:rPr>
              <w:t>Development Center</w:t>
            </w:r>
            <w:r>
              <w:rPr>
                <w:sz w:val="16"/>
                <w:u w:val="none"/>
              </w:rPr>
              <w:t> </w:t>
            </w:r>
            <w:r>
              <w:rPr>
                <w:spacing w:val="-2"/>
                <w:sz w:val="16"/>
                <w:u w:val="single"/>
              </w:rPr>
              <w:t>(ABCD)</w:t>
            </w:r>
          </w:p>
          <w:p>
            <w:pPr>
              <w:pStyle w:val="TableParagraph"/>
              <w:numPr>
                <w:ilvl w:val="0"/>
                <w:numId w:val="13"/>
              </w:numPr>
              <w:tabs>
                <w:tab w:pos="465" w:val="left" w:leader="none"/>
                <w:tab w:pos="468" w:val="left" w:leader="none"/>
              </w:tabs>
              <w:spacing w:line="240" w:lineRule="auto" w:before="0" w:after="0"/>
              <w:ind w:left="468" w:right="155" w:hanging="361"/>
              <w:jc w:val="left"/>
              <w:rPr>
                <w:sz w:val="16"/>
              </w:rPr>
            </w:pPr>
            <w:r>
              <w:rPr>
                <w:sz w:val="16"/>
              </w:rPr>
              <w:t>Nutritional</w:t>
            </w:r>
            <w:r>
              <w:rPr>
                <w:spacing w:val="-15"/>
                <w:sz w:val="16"/>
              </w:rPr>
              <w:t> </w:t>
            </w:r>
            <w:r>
              <w:rPr>
                <w:sz w:val="16"/>
              </w:rPr>
              <w:t>meals</w:t>
            </w:r>
            <w:r>
              <w:rPr>
                <w:spacing w:val="-14"/>
                <w:sz w:val="16"/>
              </w:rPr>
              <w:t> </w:t>
            </w:r>
            <w:r>
              <w:rPr>
                <w:sz w:val="16"/>
              </w:rPr>
              <w:t>per Child</w:t>
            </w:r>
            <w:r>
              <w:rPr>
                <w:spacing w:val="-2"/>
                <w:sz w:val="16"/>
              </w:rPr>
              <w:t> </w:t>
            </w:r>
            <w:r>
              <w:rPr>
                <w:sz w:val="16"/>
              </w:rPr>
              <w:t>and</w:t>
            </w:r>
            <w:r>
              <w:rPr>
                <w:spacing w:val="-2"/>
                <w:sz w:val="16"/>
              </w:rPr>
              <w:t> </w:t>
            </w:r>
            <w:r>
              <w:rPr>
                <w:sz w:val="16"/>
              </w:rPr>
              <w:t>Adult</w:t>
            </w:r>
            <w:r>
              <w:rPr>
                <w:spacing w:val="-2"/>
                <w:sz w:val="16"/>
              </w:rPr>
              <w:t> </w:t>
            </w:r>
            <w:r>
              <w:rPr>
                <w:sz w:val="16"/>
              </w:rPr>
              <w:t>Care Food Program </w:t>
            </w:r>
            <w:r>
              <w:rPr>
                <w:spacing w:val="-2"/>
                <w:sz w:val="16"/>
              </w:rPr>
              <w:t>(CACFP)</w:t>
            </w:r>
          </w:p>
          <w:p>
            <w:pPr>
              <w:pStyle w:val="TableParagraph"/>
              <w:numPr>
                <w:ilvl w:val="0"/>
                <w:numId w:val="13"/>
              </w:numPr>
              <w:tabs>
                <w:tab w:pos="465" w:val="left" w:leader="none"/>
                <w:tab w:pos="468" w:val="left" w:leader="none"/>
              </w:tabs>
              <w:spacing w:line="240" w:lineRule="auto" w:before="0" w:after="0"/>
              <w:ind w:left="468" w:right="453" w:hanging="361"/>
              <w:jc w:val="both"/>
              <w:rPr>
                <w:sz w:val="16"/>
              </w:rPr>
            </w:pPr>
            <w:r>
              <w:rPr>
                <w:sz w:val="16"/>
              </w:rPr>
              <w:t>Ready Rosie App Based</w:t>
            </w:r>
            <w:r>
              <w:rPr>
                <w:spacing w:val="-15"/>
                <w:sz w:val="16"/>
              </w:rPr>
              <w:t> </w:t>
            </w:r>
            <w:r>
              <w:rPr>
                <w:sz w:val="16"/>
              </w:rPr>
              <w:t>curriculum </w:t>
            </w:r>
            <w:r>
              <w:rPr>
                <w:spacing w:val="-2"/>
                <w:sz w:val="16"/>
              </w:rPr>
              <w:t>program</w:t>
            </w:r>
          </w:p>
          <w:p>
            <w:pPr>
              <w:pStyle w:val="TableParagraph"/>
              <w:spacing w:line="190" w:lineRule="atLeast"/>
              <w:ind w:left="107" w:right="195"/>
              <w:jc w:val="both"/>
              <w:rPr>
                <w:sz w:val="16"/>
              </w:rPr>
            </w:pPr>
            <w:r>
              <w:rPr>
                <w:sz w:val="16"/>
              </w:rPr>
              <w:t>Parent</w:t>
            </w:r>
            <w:r>
              <w:rPr>
                <w:spacing w:val="-15"/>
                <w:sz w:val="16"/>
              </w:rPr>
              <w:t> </w:t>
            </w:r>
            <w:r>
              <w:rPr>
                <w:sz w:val="16"/>
              </w:rPr>
              <w:t>education</w:t>
            </w:r>
            <w:r>
              <w:rPr>
                <w:spacing w:val="-14"/>
                <w:sz w:val="16"/>
              </w:rPr>
              <w:t> </w:t>
            </w:r>
            <w:r>
              <w:rPr>
                <w:sz w:val="16"/>
              </w:rPr>
              <w:t>healthy eating and movement</w:t>
            </w:r>
          </w:p>
        </w:tc>
        <w:tc>
          <w:tcPr>
            <w:tcW w:w="3250" w:type="dxa"/>
          </w:tcPr>
          <w:p>
            <w:pPr>
              <w:pStyle w:val="TableParagraph"/>
              <w:numPr>
                <w:ilvl w:val="0"/>
                <w:numId w:val="14"/>
              </w:numPr>
              <w:tabs>
                <w:tab w:pos="466" w:val="left" w:leader="none"/>
              </w:tabs>
              <w:spacing w:line="240" w:lineRule="auto" w:before="0" w:after="0"/>
              <w:ind w:left="466" w:right="0" w:hanging="358"/>
              <w:jc w:val="left"/>
              <w:rPr>
                <w:sz w:val="16"/>
              </w:rPr>
            </w:pPr>
            <w:r>
              <w:rPr>
                <w:sz w:val="16"/>
              </w:rPr>
              <w:t>Ready</w:t>
            </w:r>
            <w:r>
              <w:rPr>
                <w:spacing w:val="-8"/>
                <w:sz w:val="16"/>
              </w:rPr>
              <w:t> </w:t>
            </w:r>
            <w:r>
              <w:rPr>
                <w:spacing w:val="-2"/>
                <w:sz w:val="16"/>
              </w:rPr>
              <w:t>Rosie</w:t>
            </w:r>
          </w:p>
          <w:p>
            <w:pPr>
              <w:pStyle w:val="TableParagraph"/>
              <w:numPr>
                <w:ilvl w:val="1"/>
                <w:numId w:val="14"/>
              </w:numPr>
              <w:tabs>
                <w:tab w:pos="756" w:val="left" w:leader="none"/>
              </w:tabs>
              <w:spacing w:line="240" w:lineRule="auto" w:before="0" w:after="0"/>
              <w:ind w:left="756" w:right="0" w:hanging="360"/>
              <w:jc w:val="left"/>
              <w:rPr>
                <w:sz w:val="16"/>
              </w:rPr>
            </w:pPr>
            <w:r>
              <w:rPr>
                <w:sz w:val="16"/>
              </w:rPr>
              <w:t>#</w:t>
            </w:r>
            <w:r>
              <w:rPr>
                <w:spacing w:val="-2"/>
                <w:sz w:val="16"/>
              </w:rPr>
              <w:t> </w:t>
            </w:r>
            <w:r>
              <w:rPr>
                <w:sz w:val="16"/>
              </w:rPr>
              <w:t>of</w:t>
            </w:r>
            <w:r>
              <w:rPr>
                <w:spacing w:val="-1"/>
                <w:sz w:val="16"/>
              </w:rPr>
              <w:t> </w:t>
            </w:r>
            <w:r>
              <w:rPr>
                <w:spacing w:val="-2"/>
                <w:sz w:val="16"/>
              </w:rPr>
              <w:t>sessions</w:t>
            </w:r>
          </w:p>
          <w:p>
            <w:pPr>
              <w:pStyle w:val="TableParagraph"/>
              <w:numPr>
                <w:ilvl w:val="1"/>
                <w:numId w:val="14"/>
              </w:numPr>
              <w:tabs>
                <w:tab w:pos="756" w:val="left" w:leader="none"/>
              </w:tabs>
              <w:spacing w:line="240" w:lineRule="auto" w:before="0" w:after="0"/>
              <w:ind w:left="756" w:right="0" w:hanging="360"/>
              <w:jc w:val="left"/>
              <w:rPr>
                <w:sz w:val="16"/>
              </w:rPr>
            </w:pPr>
            <w:r>
              <w:rPr>
                <w:sz w:val="16"/>
              </w:rPr>
              <w:t>#</w:t>
            </w:r>
            <w:r>
              <w:rPr>
                <w:spacing w:val="-2"/>
                <w:sz w:val="16"/>
              </w:rPr>
              <w:t> participants</w:t>
            </w:r>
          </w:p>
          <w:p>
            <w:pPr>
              <w:pStyle w:val="TableParagraph"/>
              <w:numPr>
                <w:ilvl w:val="1"/>
                <w:numId w:val="14"/>
              </w:numPr>
              <w:tabs>
                <w:tab w:pos="756" w:val="left" w:leader="none"/>
              </w:tabs>
              <w:spacing w:line="240" w:lineRule="auto" w:before="0" w:after="0"/>
              <w:ind w:left="756" w:right="573" w:hanging="361"/>
              <w:jc w:val="left"/>
              <w:rPr>
                <w:sz w:val="16"/>
              </w:rPr>
            </w:pPr>
            <w:r>
              <w:rPr>
                <w:sz w:val="16"/>
              </w:rPr>
              <w:t>assess</w:t>
            </w:r>
            <w:r>
              <w:rPr>
                <w:spacing w:val="-13"/>
                <w:sz w:val="16"/>
              </w:rPr>
              <w:t> </w:t>
            </w:r>
            <w:r>
              <w:rPr>
                <w:sz w:val="16"/>
              </w:rPr>
              <w:t>for</w:t>
            </w:r>
            <w:r>
              <w:rPr>
                <w:spacing w:val="-13"/>
                <w:sz w:val="16"/>
              </w:rPr>
              <w:t> </w:t>
            </w:r>
            <w:r>
              <w:rPr>
                <w:sz w:val="16"/>
              </w:rPr>
              <w:t>learning</w:t>
            </w:r>
            <w:r>
              <w:rPr>
                <w:spacing w:val="-13"/>
                <w:sz w:val="16"/>
              </w:rPr>
              <w:t> </w:t>
            </w:r>
            <w:r>
              <w:rPr>
                <w:sz w:val="16"/>
              </w:rPr>
              <w:t>post </w:t>
            </w:r>
            <w:r>
              <w:rPr>
                <w:spacing w:val="-2"/>
                <w:sz w:val="16"/>
              </w:rPr>
              <w:t>intervention</w:t>
            </w:r>
          </w:p>
          <w:p>
            <w:pPr>
              <w:pStyle w:val="TableParagraph"/>
              <w:numPr>
                <w:ilvl w:val="1"/>
                <w:numId w:val="14"/>
              </w:numPr>
              <w:tabs>
                <w:tab w:pos="756" w:val="left" w:leader="none"/>
              </w:tabs>
              <w:spacing w:line="240" w:lineRule="auto" w:before="0" w:after="0"/>
              <w:ind w:left="756" w:right="144" w:hanging="361"/>
              <w:jc w:val="left"/>
              <w:rPr>
                <w:sz w:val="16"/>
              </w:rPr>
            </w:pPr>
            <w:r>
              <w:rPr>
                <w:sz w:val="16"/>
              </w:rPr>
              <w:t>BMI at the beginning and end</w:t>
            </w:r>
            <w:r>
              <w:rPr>
                <w:spacing w:val="-11"/>
                <w:sz w:val="16"/>
              </w:rPr>
              <w:t> </w:t>
            </w:r>
            <w:r>
              <w:rPr>
                <w:sz w:val="16"/>
              </w:rPr>
              <w:t>of</w:t>
            </w:r>
            <w:r>
              <w:rPr>
                <w:spacing w:val="-10"/>
                <w:sz w:val="16"/>
              </w:rPr>
              <w:t> </w:t>
            </w:r>
            <w:r>
              <w:rPr>
                <w:sz w:val="16"/>
              </w:rPr>
              <w:t>enrollment</w:t>
            </w:r>
            <w:r>
              <w:rPr>
                <w:spacing w:val="-9"/>
                <w:sz w:val="16"/>
              </w:rPr>
              <w:t> </w:t>
            </w:r>
            <w:r>
              <w:rPr>
                <w:sz w:val="16"/>
              </w:rPr>
              <w:t>(Child</w:t>
            </w:r>
            <w:r>
              <w:rPr>
                <w:spacing w:val="-9"/>
                <w:sz w:val="16"/>
              </w:rPr>
              <w:t> </w:t>
            </w:r>
            <w:r>
              <w:rPr>
                <w:sz w:val="16"/>
              </w:rPr>
              <w:t>Plus </w:t>
            </w:r>
            <w:r>
              <w:rPr>
                <w:spacing w:val="-2"/>
                <w:sz w:val="16"/>
              </w:rPr>
              <w:t>data)</w:t>
            </w:r>
          </w:p>
        </w:tc>
        <w:tc>
          <w:tcPr>
            <w:tcW w:w="2537" w:type="dxa"/>
          </w:tcPr>
          <w:p>
            <w:pPr>
              <w:pStyle w:val="TableParagraph"/>
              <w:numPr>
                <w:ilvl w:val="0"/>
                <w:numId w:val="15"/>
              </w:numPr>
              <w:tabs>
                <w:tab w:pos="466" w:val="left" w:leader="none"/>
                <w:tab w:pos="469" w:val="left" w:leader="none"/>
              </w:tabs>
              <w:spacing w:line="240" w:lineRule="auto" w:before="0" w:after="0"/>
              <w:ind w:left="469" w:right="559" w:hanging="361"/>
              <w:jc w:val="left"/>
              <w:rPr>
                <w:sz w:val="16"/>
              </w:rPr>
            </w:pPr>
            <w:r>
              <w:rPr>
                <w:sz w:val="16"/>
              </w:rPr>
              <w:t>Provide</w:t>
            </w:r>
            <w:r>
              <w:rPr>
                <w:spacing w:val="-15"/>
                <w:sz w:val="16"/>
              </w:rPr>
              <w:t> </w:t>
            </w:r>
            <w:r>
              <w:rPr>
                <w:sz w:val="16"/>
              </w:rPr>
              <w:t>two</w:t>
            </w:r>
            <w:r>
              <w:rPr>
                <w:spacing w:val="-14"/>
                <w:sz w:val="16"/>
              </w:rPr>
              <w:t> </w:t>
            </w:r>
            <w:r>
              <w:rPr>
                <w:sz w:val="16"/>
              </w:rPr>
              <w:t>Ready Rosie sessions.</w:t>
            </w:r>
          </w:p>
          <w:p>
            <w:pPr>
              <w:pStyle w:val="TableParagraph"/>
              <w:numPr>
                <w:ilvl w:val="0"/>
                <w:numId w:val="15"/>
              </w:numPr>
              <w:tabs>
                <w:tab w:pos="466" w:val="left" w:leader="none"/>
                <w:tab w:pos="469" w:val="left" w:leader="none"/>
              </w:tabs>
              <w:spacing w:line="240" w:lineRule="auto" w:before="0" w:after="0"/>
              <w:ind w:left="469" w:right="104" w:hanging="361"/>
              <w:jc w:val="left"/>
              <w:rPr>
                <w:sz w:val="16"/>
              </w:rPr>
            </w:pPr>
            <w:r>
              <w:rPr>
                <w:sz w:val="16"/>
              </w:rPr>
              <w:t>Provide two parent educational events (newsletters,</w:t>
            </w:r>
            <w:r>
              <w:rPr>
                <w:spacing w:val="-15"/>
                <w:sz w:val="16"/>
              </w:rPr>
              <w:t> </w:t>
            </w:r>
            <w:r>
              <w:rPr>
                <w:sz w:val="16"/>
              </w:rPr>
              <w:t>tip</w:t>
            </w:r>
            <w:r>
              <w:rPr>
                <w:spacing w:val="-14"/>
                <w:sz w:val="16"/>
              </w:rPr>
              <w:t> </w:t>
            </w:r>
            <w:r>
              <w:rPr>
                <w:sz w:val="16"/>
              </w:rPr>
              <w:t>sheets, in -person, etc.).</w:t>
            </w:r>
          </w:p>
          <w:p>
            <w:pPr>
              <w:pStyle w:val="TableParagraph"/>
              <w:numPr>
                <w:ilvl w:val="0"/>
                <w:numId w:val="15"/>
              </w:numPr>
              <w:tabs>
                <w:tab w:pos="467" w:val="left" w:leader="none"/>
              </w:tabs>
              <w:spacing w:line="194" w:lineRule="exact" w:before="0" w:after="0"/>
              <w:ind w:left="467" w:right="0" w:hanging="358"/>
              <w:jc w:val="left"/>
              <w:rPr>
                <w:sz w:val="16"/>
              </w:rPr>
            </w:pPr>
            <w:r>
              <w:rPr>
                <w:sz w:val="16"/>
              </w:rPr>
              <w:t>Establish</w:t>
            </w:r>
            <w:r>
              <w:rPr>
                <w:spacing w:val="-8"/>
                <w:sz w:val="16"/>
              </w:rPr>
              <w:t> </w:t>
            </w:r>
            <w:r>
              <w:rPr>
                <w:sz w:val="16"/>
              </w:rPr>
              <w:t>BMI</w:t>
            </w:r>
            <w:r>
              <w:rPr>
                <w:spacing w:val="-8"/>
                <w:sz w:val="16"/>
              </w:rPr>
              <w:t> </w:t>
            </w:r>
            <w:r>
              <w:rPr>
                <w:spacing w:val="-2"/>
                <w:sz w:val="16"/>
              </w:rPr>
              <w:t>baselines.</w:t>
            </w:r>
          </w:p>
        </w:tc>
        <w:tc>
          <w:tcPr>
            <w:tcW w:w="1236" w:type="dxa"/>
          </w:tcPr>
          <w:p>
            <w:pPr>
              <w:pStyle w:val="TableParagraph"/>
              <w:ind w:left="110"/>
              <w:rPr>
                <w:sz w:val="16"/>
              </w:rPr>
            </w:pPr>
            <w:r>
              <w:rPr>
                <w:spacing w:val="-2"/>
                <w:sz w:val="16"/>
              </w:rPr>
              <w:t>Community-based organization</w:t>
            </w:r>
          </w:p>
        </w:tc>
      </w:tr>
      <w:tr>
        <w:trPr>
          <w:trHeight w:val="5444" w:hRule="atLeast"/>
        </w:trPr>
        <w:tc>
          <w:tcPr>
            <w:tcW w:w="2324" w:type="dxa"/>
          </w:tcPr>
          <w:p>
            <w:pPr>
              <w:pStyle w:val="TableParagraph"/>
              <w:ind w:left="108"/>
              <w:rPr>
                <w:sz w:val="16"/>
              </w:rPr>
            </w:pPr>
            <w:r>
              <w:rPr>
                <w:sz w:val="16"/>
                <w:u w:val="single"/>
              </w:rPr>
              <w:t>Ontario</w:t>
            </w:r>
            <w:r>
              <w:rPr>
                <w:spacing w:val="-15"/>
                <w:sz w:val="16"/>
                <w:u w:val="single"/>
              </w:rPr>
              <w:t> </w:t>
            </w:r>
            <w:r>
              <w:rPr>
                <w:sz w:val="16"/>
                <w:u w:val="single"/>
              </w:rPr>
              <w:t>County</w:t>
            </w:r>
            <w:r>
              <w:rPr>
                <w:spacing w:val="-14"/>
                <w:sz w:val="16"/>
                <w:u w:val="single"/>
              </w:rPr>
              <w:t> </w:t>
            </w:r>
            <w:r>
              <w:rPr>
                <w:sz w:val="16"/>
                <w:u w:val="single"/>
              </w:rPr>
              <w:t>Public</w:t>
            </w:r>
            <w:r>
              <w:rPr>
                <w:sz w:val="16"/>
                <w:u w:val="none"/>
              </w:rPr>
              <w:t> </w:t>
            </w:r>
            <w:r>
              <w:rPr>
                <w:sz w:val="16"/>
                <w:u w:val="single"/>
              </w:rPr>
              <w:t>Health (OCPH</w:t>
            </w:r>
            <w:r>
              <w:rPr>
                <w:sz w:val="16"/>
                <w:u w:val="none"/>
              </w:rPr>
              <w:t>)</w:t>
            </w:r>
          </w:p>
          <w:p>
            <w:pPr>
              <w:pStyle w:val="TableParagraph"/>
              <w:numPr>
                <w:ilvl w:val="0"/>
                <w:numId w:val="16"/>
              </w:numPr>
              <w:tabs>
                <w:tab w:pos="465" w:val="left" w:leader="none"/>
                <w:tab w:pos="468" w:val="left" w:leader="none"/>
              </w:tabs>
              <w:spacing w:line="240" w:lineRule="auto" w:before="0" w:after="0"/>
              <w:ind w:left="468" w:right="566" w:hanging="361"/>
              <w:jc w:val="left"/>
              <w:rPr>
                <w:sz w:val="16"/>
              </w:rPr>
            </w:pPr>
            <w:r>
              <w:rPr>
                <w:sz w:val="16"/>
              </w:rPr>
              <w:t>Assess</w:t>
            </w:r>
            <w:r>
              <w:rPr>
                <w:spacing w:val="-15"/>
                <w:sz w:val="16"/>
              </w:rPr>
              <w:t> </w:t>
            </w:r>
            <w:r>
              <w:rPr>
                <w:sz w:val="16"/>
              </w:rPr>
              <w:t>nutrition programing in Ontario County </w:t>
            </w:r>
            <w:r>
              <w:rPr>
                <w:spacing w:val="-2"/>
                <w:sz w:val="16"/>
              </w:rPr>
              <w:t>daycares.</w:t>
            </w:r>
          </w:p>
          <w:p>
            <w:pPr>
              <w:pStyle w:val="TableParagraph"/>
              <w:numPr>
                <w:ilvl w:val="0"/>
                <w:numId w:val="16"/>
              </w:numPr>
              <w:tabs>
                <w:tab w:pos="465" w:val="left" w:leader="none"/>
                <w:tab w:pos="468" w:val="left" w:leader="none"/>
              </w:tabs>
              <w:spacing w:line="240" w:lineRule="auto" w:before="0" w:after="0"/>
              <w:ind w:left="468" w:right="338" w:hanging="361"/>
              <w:jc w:val="left"/>
              <w:rPr>
                <w:sz w:val="16"/>
              </w:rPr>
            </w:pPr>
            <w:r>
              <w:rPr>
                <w:sz w:val="16"/>
              </w:rPr>
              <w:t>Recommend and pursue unified approach to early childhood</w:t>
            </w:r>
            <w:r>
              <w:rPr>
                <w:spacing w:val="-15"/>
                <w:sz w:val="16"/>
              </w:rPr>
              <w:t> </w:t>
            </w:r>
            <w:r>
              <w:rPr>
                <w:sz w:val="16"/>
              </w:rPr>
              <w:t>nutrition programming in Ontario County.</w:t>
            </w:r>
          </w:p>
          <w:p>
            <w:pPr>
              <w:pStyle w:val="TableParagraph"/>
              <w:numPr>
                <w:ilvl w:val="0"/>
                <w:numId w:val="16"/>
              </w:numPr>
              <w:tabs>
                <w:tab w:pos="465" w:val="left" w:leader="none"/>
                <w:tab w:pos="468" w:val="left" w:leader="none"/>
              </w:tabs>
              <w:spacing w:line="240" w:lineRule="auto" w:before="0" w:after="0"/>
              <w:ind w:left="468" w:right="168" w:hanging="361"/>
              <w:jc w:val="left"/>
              <w:rPr>
                <w:sz w:val="16"/>
              </w:rPr>
            </w:pPr>
            <w:r>
              <w:rPr>
                <w:sz w:val="16"/>
              </w:rPr>
              <w:t>Collect,</w:t>
            </w:r>
            <w:r>
              <w:rPr>
                <w:spacing w:val="-15"/>
                <w:sz w:val="16"/>
              </w:rPr>
              <w:t> </w:t>
            </w:r>
            <w:r>
              <w:rPr>
                <w:sz w:val="16"/>
              </w:rPr>
              <w:t>analyze,</w:t>
            </w:r>
            <w:r>
              <w:rPr>
                <w:spacing w:val="-14"/>
                <w:sz w:val="16"/>
              </w:rPr>
              <w:t> </w:t>
            </w:r>
            <w:r>
              <w:rPr>
                <w:sz w:val="16"/>
              </w:rPr>
              <w:t>and manage data and establish baseline rates for student </w:t>
            </w:r>
            <w:r>
              <w:rPr>
                <w:spacing w:val="-2"/>
                <w:sz w:val="16"/>
              </w:rPr>
              <w:t>weights.</w:t>
            </w:r>
          </w:p>
          <w:p>
            <w:pPr>
              <w:pStyle w:val="TableParagraph"/>
              <w:numPr>
                <w:ilvl w:val="0"/>
                <w:numId w:val="16"/>
              </w:numPr>
              <w:tabs>
                <w:tab w:pos="465" w:val="left" w:leader="none"/>
                <w:tab w:pos="468" w:val="left" w:leader="none"/>
              </w:tabs>
              <w:spacing w:line="240" w:lineRule="auto" w:before="0" w:after="0"/>
              <w:ind w:left="468" w:right="146" w:hanging="361"/>
              <w:jc w:val="left"/>
              <w:rPr>
                <w:sz w:val="16"/>
              </w:rPr>
            </w:pPr>
            <w:r>
              <w:rPr>
                <w:sz w:val="16"/>
              </w:rPr>
              <w:t>Partner with hospitals to determine feasibility of creating a standardized</w:t>
            </w:r>
            <w:r>
              <w:rPr>
                <w:spacing w:val="-15"/>
                <w:sz w:val="16"/>
              </w:rPr>
              <w:t> </w:t>
            </w:r>
            <w:r>
              <w:rPr>
                <w:sz w:val="16"/>
              </w:rPr>
              <w:t>process and</w:t>
            </w:r>
            <w:r>
              <w:rPr>
                <w:spacing w:val="-14"/>
                <w:sz w:val="16"/>
              </w:rPr>
              <w:t> </w:t>
            </w:r>
            <w:r>
              <w:rPr>
                <w:sz w:val="16"/>
              </w:rPr>
              <w:t>screening</w:t>
            </w:r>
            <w:r>
              <w:rPr>
                <w:spacing w:val="-13"/>
                <w:sz w:val="16"/>
              </w:rPr>
              <w:t> </w:t>
            </w:r>
            <w:r>
              <w:rPr>
                <w:sz w:val="16"/>
              </w:rPr>
              <w:t>tool</w:t>
            </w:r>
            <w:r>
              <w:rPr>
                <w:spacing w:val="-14"/>
                <w:sz w:val="16"/>
              </w:rPr>
              <w:t> </w:t>
            </w:r>
            <w:r>
              <w:rPr>
                <w:sz w:val="16"/>
              </w:rPr>
              <w:t>to assess for food insecurity during visits to healthcare providers in Ontario</w:t>
            </w:r>
          </w:p>
          <w:p>
            <w:pPr>
              <w:pStyle w:val="TableParagraph"/>
              <w:spacing w:line="174" w:lineRule="exact"/>
              <w:ind w:left="468"/>
              <w:rPr>
                <w:sz w:val="16"/>
              </w:rPr>
            </w:pPr>
            <w:r>
              <w:rPr>
                <w:spacing w:val="-2"/>
                <w:sz w:val="16"/>
              </w:rPr>
              <w:t>County.</w:t>
            </w:r>
          </w:p>
        </w:tc>
        <w:tc>
          <w:tcPr>
            <w:tcW w:w="3250" w:type="dxa"/>
          </w:tcPr>
          <w:p>
            <w:pPr>
              <w:pStyle w:val="TableParagraph"/>
              <w:numPr>
                <w:ilvl w:val="0"/>
                <w:numId w:val="17"/>
              </w:numPr>
              <w:tabs>
                <w:tab w:pos="465" w:val="left" w:leader="none"/>
                <w:tab w:pos="468" w:val="left" w:leader="none"/>
              </w:tabs>
              <w:spacing w:line="240" w:lineRule="auto" w:before="0" w:after="0"/>
              <w:ind w:left="468" w:right="99" w:hanging="361"/>
              <w:jc w:val="left"/>
              <w:rPr>
                <w:sz w:val="16"/>
              </w:rPr>
            </w:pPr>
            <w:r>
              <w:rPr>
                <w:sz w:val="16"/>
              </w:rPr>
              <w:t>#</w:t>
            </w:r>
            <w:r>
              <w:rPr>
                <w:spacing w:val="-9"/>
                <w:sz w:val="16"/>
              </w:rPr>
              <w:t> </w:t>
            </w:r>
            <w:r>
              <w:rPr>
                <w:sz w:val="16"/>
              </w:rPr>
              <w:t>of</w:t>
            </w:r>
            <w:r>
              <w:rPr>
                <w:spacing w:val="-9"/>
                <w:sz w:val="16"/>
              </w:rPr>
              <w:t> </w:t>
            </w:r>
            <w:r>
              <w:rPr>
                <w:sz w:val="16"/>
              </w:rPr>
              <w:t>daycare</w:t>
            </w:r>
            <w:r>
              <w:rPr>
                <w:spacing w:val="-9"/>
                <w:sz w:val="16"/>
              </w:rPr>
              <w:t> </w:t>
            </w:r>
            <w:r>
              <w:rPr>
                <w:sz w:val="16"/>
              </w:rPr>
              <w:t>centers</w:t>
            </w:r>
            <w:r>
              <w:rPr>
                <w:spacing w:val="-9"/>
                <w:sz w:val="16"/>
              </w:rPr>
              <w:t> </w:t>
            </w:r>
            <w:r>
              <w:rPr>
                <w:sz w:val="16"/>
              </w:rPr>
              <w:t>approached re nutrition programming.</w:t>
            </w:r>
          </w:p>
          <w:p>
            <w:pPr>
              <w:pStyle w:val="TableParagraph"/>
              <w:numPr>
                <w:ilvl w:val="0"/>
                <w:numId w:val="17"/>
              </w:numPr>
              <w:tabs>
                <w:tab w:pos="465" w:val="left" w:leader="none"/>
                <w:tab w:pos="468" w:val="left" w:leader="none"/>
              </w:tabs>
              <w:spacing w:line="240" w:lineRule="auto" w:before="0" w:after="0"/>
              <w:ind w:left="468" w:right="208" w:hanging="361"/>
              <w:jc w:val="left"/>
              <w:rPr>
                <w:sz w:val="16"/>
              </w:rPr>
            </w:pPr>
            <w:r>
              <w:rPr>
                <w:sz w:val="16"/>
              </w:rPr>
              <w:t>#</w:t>
            </w:r>
            <w:r>
              <w:rPr>
                <w:spacing w:val="-9"/>
                <w:sz w:val="16"/>
              </w:rPr>
              <w:t> </w:t>
            </w:r>
            <w:r>
              <w:rPr>
                <w:sz w:val="16"/>
              </w:rPr>
              <w:t>of</w:t>
            </w:r>
            <w:r>
              <w:rPr>
                <w:spacing w:val="-9"/>
                <w:sz w:val="16"/>
              </w:rPr>
              <w:t> </w:t>
            </w:r>
            <w:r>
              <w:rPr>
                <w:sz w:val="16"/>
              </w:rPr>
              <w:t>childcare</w:t>
            </w:r>
            <w:r>
              <w:rPr>
                <w:spacing w:val="-9"/>
                <w:sz w:val="16"/>
              </w:rPr>
              <w:t> </w:t>
            </w:r>
            <w:r>
              <w:rPr>
                <w:sz w:val="16"/>
              </w:rPr>
              <w:t>centers</w:t>
            </w:r>
            <w:r>
              <w:rPr>
                <w:spacing w:val="-9"/>
                <w:sz w:val="16"/>
              </w:rPr>
              <w:t> </w:t>
            </w:r>
            <w:r>
              <w:rPr>
                <w:sz w:val="16"/>
              </w:rPr>
              <w:t>providing </w:t>
            </w:r>
            <w:r>
              <w:rPr>
                <w:spacing w:val="-2"/>
                <w:sz w:val="16"/>
              </w:rPr>
              <w:t>nutrition education/programming.</w:t>
            </w:r>
          </w:p>
          <w:p>
            <w:pPr>
              <w:pStyle w:val="TableParagraph"/>
              <w:numPr>
                <w:ilvl w:val="0"/>
                <w:numId w:val="17"/>
              </w:numPr>
              <w:tabs>
                <w:tab w:pos="465" w:val="left" w:leader="none"/>
                <w:tab w:pos="468" w:val="left" w:leader="none"/>
              </w:tabs>
              <w:spacing w:line="240" w:lineRule="auto" w:before="0" w:after="0"/>
              <w:ind w:left="468" w:right="529" w:hanging="361"/>
              <w:jc w:val="left"/>
              <w:rPr>
                <w:sz w:val="16"/>
              </w:rPr>
            </w:pPr>
            <w:r>
              <w:rPr>
                <w:sz w:val="16"/>
              </w:rPr>
              <w:t>Percent</w:t>
            </w:r>
            <w:r>
              <w:rPr>
                <w:spacing w:val="-12"/>
                <w:sz w:val="16"/>
              </w:rPr>
              <w:t> </w:t>
            </w:r>
            <w:r>
              <w:rPr>
                <w:sz w:val="16"/>
              </w:rPr>
              <w:t>decrease</w:t>
            </w:r>
            <w:r>
              <w:rPr>
                <w:spacing w:val="-12"/>
                <w:sz w:val="16"/>
              </w:rPr>
              <w:t> </w:t>
            </w:r>
            <w:r>
              <w:rPr>
                <w:sz w:val="16"/>
              </w:rPr>
              <w:t>in</w:t>
            </w:r>
            <w:r>
              <w:rPr>
                <w:spacing w:val="-12"/>
                <w:sz w:val="16"/>
              </w:rPr>
              <w:t> </w:t>
            </w:r>
            <w:r>
              <w:rPr>
                <w:sz w:val="16"/>
              </w:rPr>
              <w:t>student weights by school survey</w:t>
            </w:r>
          </w:p>
          <w:p>
            <w:pPr>
              <w:pStyle w:val="TableParagraph"/>
              <w:numPr>
                <w:ilvl w:val="0"/>
                <w:numId w:val="17"/>
              </w:numPr>
              <w:tabs>
                <w:tab w:pos="465" w:val="left" w:leader="none"/>
                <w:tab w:pos="468" w:val="left" w:leader="none"/>
              </w:tabs>
              <w:spacing w:line="240" w:lineRule="auto" w:before="0" w:after="0"/>
              <w:ind w:left="468" w:right="268" w:hanging="361"/>
              <w:jc w:val="left"/>
              <w:rPr>
                <w:sz w:val="16"/>
              </w:rPr>
            </w:pPr>
            <w:r>
              <w:rPr>
                <w:sz w:val="16"/>
              </w:rPr>
              <w:t>#</w:t>
            </w:r>
            <w:r>
              <w:rPr>
                <w:spacing w:val="-10"/>
                <w:sz w:val="16"/>
              </w:rPr>
              <w:t> </w:t>
            </w:r>
            <w:r>
              <w:rPr>
                <w:sz w:val="16"/>
              </w:rPr>
              <w:t>of</w:t>
            </w:r>
            <w:r>
              <w:rPr>
                <w:spacing w:val="-9"/>
                <w:sz w:val="16"/>
              </w:rPr>
              <w:t> </w:t>
            </w:r>
            <w:r>
              <w:rPr>
                <w:sz w:val="16"/>
              </w:rPr>
              <w:t>medical</w:t>
            </w:r>
            <w:r>
              <w:rPr>
                <w:spacing w:val="-10"/>
                <w:sz w:val="16"/>
              </w:rPr>
              <w:t> </w:t>
            </w:r>
            <w:r>
              <w:rPr>
                <w:sz w:val="16"/>
              </w:rPr>
              <w:t>providers</w:t>
            </w:r>
            <w:r>
              <w:rPr>
                <w:spacing w:val="-9"/>
                <w:sz w:val="16"/>
              </w:rPr>
              <w:t> </w:t>
            </w:r>
            <w:r>
              <w:rPr>
                <w:sz w:val="16"/>
              </w:rPr>
              <w:t>utilizing standardized food insecurity screening tool.</w:t>
            </w:r>
          </w:p>
          <w:p>
            <w:pPr>
              <w:pStyle w:val="TableParagraph"/>
              <w:numPr>
                <w:ilvl w:val="0"/>
                <w:numId w:val="17"/>
              </w:numPr>
              <w:tabs>
                <w:tab w:pos="465" w:val="left" w:leader="none"/>
                <w:tab w:pos="468" w:val="left" w:leader="none"/>
              </w:tabs>
              <w:spacing w:line="240" w:lineRule="auto" w:before="0" w:after="0"/>
              <w:ind w:left="468" w:right="165" w:hanging="361"/>
              <w:jc w:val="left"/>
              <w:rPr>
                <w:sz w:val="16"/>
              </w:rPr>
            </w:pPr>
            <w:r>
              <w:rPr>
                <w:sz w:val="16"/>
              </w:rPr>
              <w:t>Baseline</w:t>
            </w:r>
            <w:r>
              <w:rPr>
                <w:spacing w:val="-6"/>
                <w:sz w:val="16"/>
              </w:rPr>
              <w:t> </w:t>
            </w:r>
            <w:r>
              <w:rPr>
                <w:sz w:val="16"/>
              </w:rPr>
              <w:t>#</w:t>
            </w:r>
            <w:r>
              <w:rPr>
                <w:spacing w:val="-6"/>
                <w:sz w:val="16"/>
              </w:rPr>
              <w:t> </w:t>
            </w:r>
            <w:r>
              <w:rPr>
                <w:sz w:val="16"/>
              </w:rPr>
              <w:t>or</w:t>
            </w:r>
            <w:r>
              <w:rPr>
                <w:spacing w:val="-5"/>
                <w:sz w:val="16"/>
              </w:rPr>
              <w:t> </w:t>
            </w:r>
            <w:r>
              <w:rPr>
                <w:sz w:val="16"/>
              </w:rPr>
              <w:t>%</w:t>
            </w:r>
            <w:r>
              <w:rPr>
                <w:spacing w:val="-6"/>
                <w:sz w:val="16"/>
              </w:rPr>
              <w:t> </w:t>
            </w:r>
            <w:r>
              <w:rPr>
                <w:sz w:val="16"/>
              </w:rPr>
              <w:t>of</w:t>
            </w:r>
            <w:r>
              <w:rPr>
                <w:spacing w:val="-6"/>
                <w:sz w:val="16"/>
              </w:rPr>
              <w:t> </w:t>
            </w:r>
            <w:r>
              <w:rPr>
                <w:sz w:val="16"/>
              </w:rPr>
              <w:t>patients</w:t>
            </w:r>
            <w:r>
              <w:rPr>
                <w:spacing w:val="-5"/>
                <w:sz w:val="16"/>
              </w:rPr>
              <w:t> </w:t>
            </w:r>
            <w:r>
              <w:rPr>
                <w:sz w:val="16"/>
              </w:rPr>
              <w:t>who report food insecurity.</w:t>
            </w:r>
          </w:p>
          <w:p>
            <w:pPr>
              <w:pStyle w:val="TableParagraph"/>
              <w:numPr>
                <w:ilvl w:val="0"/>
                <w:numId w:val="17"/>
              </w:numPr>
              <w:tabs>
                <w:tab w:pos="465" w:val="left" w:leader="none"/>
                <w:tab w:pos="468" w:val="left" w:leader="none"/>
              </w:tabs>
              <w:spacing w:line="240" w:lineRule="auto" w:before="0" w:after="0"/>
              <w:ind w:left="468" w:right="488" w:hanging="361"/>
              <w:jc w:val="left"/>
              <w:rPr>
                <w:sz w:val="16"/>
              </w:rPr>
            </w:pPr>
            <w:r>
              <w:rPr>
                <w:sz w:val="16"/>
              </w:rPr>
              <w:t>%</w:t>
            </w:r>
            <w:r>
              <w:rPr>
                <w:spacing w:val="-10"/>
                <w:sz w:val="16"/>
              </w:rPr>
              <w:t> </w:t>
            </w:r>
            <w:r>
              <w:rPr>
                <w:sz w:val="16"/>
              </w:rPr>
              <w:t>decrease</w:t>
            </w:r>
            <w:r>
              <w:rPr>
                <w:spacing w:val="-9"/>
                <w:sz w:val="16"/>
              </w:rPr>
              <w:t> </w:t>
            </w:r>
            <w:r>
              <w:rPr>
                <w:sz w:val="16"/>
              </w:rPr>
              <w:t>in</w:t>
            </w:r>
            <w:r>
              <w:rPr>
                <w:spacing w:val="-8"/>
                <w:sz w:val="16"/>
              </w:rPr>
              <w:t> </w:t>
            </w:r>
            <w:r>
              <w:rPr>
                <w:sz w:val="16"/>
              </w:rPr>
              <w:t>food</w:t>
            </w:r>
            <w:r>
              <w:rPr>
                <w:spacing w:val="-9"/>
                <w:sz w:val="16"/>
              </w:rPr>
              <w:t> </w:t>
            </w:r>
            <w:r>
              <w:rPr>
                <w:sz w:val="16"/>
              </w:rPr>
              <w:t>insecure families over time.</w:t>
            </w:r>
          </w:p>
        </w:tc>
        <w:tc>
          <w:tcPr>
            <w:tcW w:w="2537" w:type="dxa"/>
          </w:tcPr>
          <w:p>
            <w:pPr>
              <w:pStyle w:val="TableParagraph"/>
              <w:numPr>
                <w:ilvl w:val="0"/>
                <w:numId w:val="18"/>
              </w:numPr>
              <w:tabs>
                <w:tab w:pos="466" w:val="left" w:leader="none"/>
                <w:tab w:pos="469" w:val="left" w:leader="none"/>
              </w:tabs>
              <w:spacing w:line="240" w:lineRule="auto" w:before="0" w:after="0"/>
              <w:ind w:left="469" w:right="494" w:hanging="361"/>
              <w:jc w:val="left"/>
              <w:rPr>
                <w:sz w:val="16"/>
              </w:rPr>
            </w:pPr>
            <w:r>
              <w:rPr>
                <w:sz w:val="16"/>
              </w:rPr>
              <w:t>Compile a list of childcare</w:t>
            </w:r>
            <w:r>
              <w:rPr>
                <w:spacing w:val="-15"/>
                <w:sz w:val="16"/>
              </w:rPr>
              <w:t> </w:t>
            </w:r>
            <w:r>
              <w:rPr>
                <w:sz w:val="16"/>
              </w:rPr>
              <w:t>centers</w:t>
            </w:r>
            <w:r>
              <w:rPr>
                <w:spacing w:val="-14"/>
                <w:sz w:val="16"/>
              </w:rPr>
              <w:t> </w:t>
            </w:r>
            <w:r>
              <w:rPr>
                <w:sz w:val="16"/>
              </w:rPr>
              <w:t>in Ontario County.</w:t>
            </w:r>
          </w:p>
          <w:p>
            <w:pPr>
              <w:pStyle w:val="TableParagraph"/>
              <w:numPr>
                <w:ilvl w:val="0"/>
                <w:numId w:val="18"/>
              </w:numPr>
              <w:tabs>
                <w:tab w:pos="466" w:val="left" w:leader="none"/>
                <w:tab w:pos="469" w:val="left" w:leader="none"/>
              </w:tabs>
              <w:spacing w:line="240" w:lineRule="auto" w:before="0" w:after="0"/>
              <w:ind w:left="469" w:right="117" w:hanging="361"/>
              <w:jc w:val="left"/>
              <w:rPr>
                <w:sz w:val="16"/>
              </w:rPr>
            </w:pPr>
            <w:r>
              <w:rPr>
                <w:sz w:val="16"/>
              </w:rPr>
              <w:t>Assess</w:t>
            </w:r>
            <w:r>
              <w:rPr>
                <w:spacing w:val="-5"/>
                <w:sz w:val="16"/>
              </w:rPr>
              <w:t> </w:t>
            </w:r>
            <w:r>
              <w:rPr>
                <w:sz w:val="16"/>
              </w:rPr>
              <w:t>current</w:t>
            </w:r>
            <w:r>
              <w:rPr>
                <w:spacing w:val="-6"/>
                <w:sz w:val="16"/>
              </w:rPr>
              <w:t> </w:t>
            </w:r>
            <w:r>
              <w:rPr>
                <w:sz w:val="16"/>
              </w:rPr>
              <w:t>nutrition </w:t>
            </w:r>
            <w:r>
              <w:rPr>
                <w:spacing w:val="-2"/>
                <w:sz w:val="16"/>
              </w:rPr>
              <w:t>education/programming </w:t>
            </w:r>
            <w:r>
              <w:rPr>
                <w:sz w:val="16"/>
              </w:rPr>
              <w:t>provided at childcare </w:t>
            </w:r>
            <w:r>
              <w:rPr>
                <w:spacing w:val="-2"/>
                <w:sz w:val="16"/>
              </w:rPr>
              <w:t>centers.</w:t>
            </w:r>
          </w:p>
          <w:p>
            <w:pPr>
              <w:pStyle w:val="TableParagraph"/>
              <w:numPr>
                <w:ilvl w:val="0"/>
                <w:numId w:val="18"/>
              </w:numPr>
              <w:tabs>
                <w:tab w:pos="466" w:val="left" w:leader="none"/>
                <w:tab w:pos="469" w:val="left" w:leader="none"/>
              </w:tabs>
              <w:spacing w:line="240" w:lineRule="auto" w:before="0" w:after="0"/>
              <w:ind w:left="469" w:right="223" w:hanging="361"/>
              <w:jc w:val="left"/>
              <w:rPr>
                <w:sz w:val="16"/>
              </w:rPr>
            </w:pPr>
            <w:r>
              <w:rPr>
                <w:sz w:val="16"/>
              </w:rPr>
              <w:t>Create</w:t>
            </w:r>
            <w:r>
              <w:rPr>
                <w:spacing w:val="-12"/>
                <w:sz w:val="16"/>
              </w:rPr>
              <w:t> </w:t>
            </w:r>
            <w:r>
              <w:rPr>
                <w:sz w:val="16"/>
              </w:rPr>
              <w:t>a</w:t>
            </w:r>
            <w:r>
              <w:rPr>
                <w:spacing w:val="-11"/>
                <w:sz w:val="16"/>
              </w:rPr>
              <w:t> </w:t>
            </w:r>
            <w:r>
              <w:rPr>
                <w:sz w:val="16"/>
              </w:rPr>
              <w:t>sample</w:t>
            </w:r>
            <w:r>
              <w:rPr>
                <w:spacing w:val="-12"/>
                <w:sz w:val="16"/>
              </w:rPr>
              <w:t> </w:t>
            </w:r>
            <w:r>
              <w:rPr>
                <w:sz w:val="16"/>
              </w:rPr>
              <w:t>policy for childcare centers delineating key educational</w:t>
            </w:r>
            <w:r>
              <w:rPr>
                <w:spacing w:val="-15"/>
                <w:sz w:val="16"/>
              </w:rPr>
              <w:t> </w:t>
            </w:r>
            <w:r>
              <w:rPr>
                <w:sz w:val="16"/>
              </w:rPr>
              <w:t>messages.</w:t>
            </w:r>
          </w:p>
          <w:p>
            <w:pPr>
              <w:pStyle w:val="TableParagraph"/>
              <w:numPr>
                <w:ilvl w:val="0"/>
                <w:numId w:val="18"/>
              </w:numPr>
              <w:tabs>
                <w:tab w:pos="466" w:val="left" w:leader="none"/>
                <w:tab w:pos="469" w:val="left" w:leader="none"/>
              </w:tabs>
              <w:spacing w:line="240" w:lineRule="auto" w:before="0" w:after="0"/>
              <w:ind w:left="469" w:right="217" w:hanging="361"/>
              <w:jc w:val="both"/>
              <w:rPr>
                <w:sz w:val="16"/>
              </w:rPr>
            </w:pPr>
            <w:r>
              <w:rPr>
                <w:sz w:val="16"/>
              </w:rPr>
              <w:t>Advertise</w:t>
            </w:r>
            <w:r>
              <w:rPr>
                <w:spacing w:val="-15"/>
                <w:sz w:val="16"/>
              </w:rPr>
              <w:t> </w:t>
            </w:r>
            <w:r>
              <w:rPr>
                <w:sz w:val="16"/>
              </w:rPr>
              <w:t>and</w:t>
            </w:r>
            <w:r>
              <w:rPr>
                <w:spacing w:val="-14"/>
                <w:sz w:val="16"/>
              </w:rPr>
              <w:t> </w:t>
            </w:r>
            <w:r>
              <w:rPr>
                <w:sz w:val="16"/>
              </w:rPr>
              <w:t>promote participation</w:t>
            </w:r>
            <w:r>
              <w:rPr>
                <w:spacing w:val="-5"/>
                <w:sz w:val="16"/>
              </w:rPr>
              <w:t> </w:t>
            </w:r>
            <w:r>
              <w:rPr>
                <w:sz w:val="16"/>
              </w:rPr>
              <w:t>in</w:t>
            </w:r>
            <w:r>
              <w:rPr>
                <w:spacing w:val="-4"/>
                <w:sz w:val="16"/>
              </w:rPr>
              <w:t> </w:t>
            </w:r>
            <w:r>
              <w:rPr>
                <w:sz w:val="16"/>
              </w:rPr>
              <w:t>CATCH to school leaders.</w:t>
            </w:r>
          </w:p>
          <w:p>
            <w:pPr>
              <w:pStyle w:val="TableParagraph"/>
              <w:numPr>
                <w:ilvl w:val="0"/>
                <w:numId w:val="18"/>
              </w:numPr>
              <w:tabs>
                <w:tab w:pos="466" w:val="left" w:leader="none"/>
                <w:tab w:pos="469" w:val="left" w:leader="none"/>
              </w:tabs>
              <w:spacing w:line="240" w:lineRule="auto" w:before="0" w:after="0"/>
              <w:ind w:left="469" w:right="125" w:hanging="361"/>
              <w:jc w:val="left"/>
              <w:rPr>
                <w:sz w:val="16"/>
              </w:rPr>
            </w:pPr>
            <w:r>
              <w:rPr>
                <w:sz w:val="16"/>
              </w:rPr>
              <w:t>Promote and support programming</w:t>
            </w:r>
            <w:r>
              <w:rPr>
                <w:spacing w:val="-15"/>
                <w:sz w:val="16"/>
              </w:rPr>
              <w:t> </w:t>
            </w:r>
            <w:r>
              <w:rPr>
                <w:sz w:val="16"/>
              </w:rPr>
              <w:t>in</w:t>
            </w:r>
            <w:r>
              <w:rPr>
                <w:spacing w:val="-14"/>
                <w:sz w:val="16"/>
              </w:rPr>
              <w:t> </w:t>
            </w:r>
            <w:r>
              <w:rPr>
                <w:sz w:val="16"/>
              </w:rPr>
              <w:t>schools and childcare centers</w:t>
            </w:r>
            <w:r>
              <w:rPr>
                <w:spacing w:val="40"/>
                <w:sz w:val="16"/>
              </w:rPr>
              <w:t> </w:t>
            </w:r>
            <w:r>
              <w:rPr>
                <w:sz w:val="16"/>
              </w:rPr>
              <w:t>by providing educators and curriculum, as </w:t>
            </w:r>
            <w:r>
              <w:rPr>
                <w:spacing w:val="-2"/>
                <w:sz w:val="16"/>
              </w:rPr>
              <w:t>needed.</w:t>
            </w:r>
          </w:p>
          <w:p>
            <w:pPr>
              <w:pStyle w:val="TableParagraph"/>
              <w:numPr>
                <w:ilvl w:val="0"/>
                <w:numId w:val="18"/>
              </w:numPr>
              <w:tabs>
                <w:tab w:pos="466" w:val="left" w:leader="none"/>
                <w:tab w:pos="469" w:val="left" w:leader="none"/>
              </w:tabs>
              <w:spacing w:line="240" w:lineRule="auto" w:before="0" w:after="0"/>
              <w:ind w:left="469" w:right="102" w:hanging="361"/>
              <w:jc w:val="left"/>
              <w:rPr>
                <w:sz w:val="16"/>
              </w:rPr>
            </w:pPr>
            <w:r>
              <w:rPr>
                <w:sz w:val="16"/>
              </w:rPr>
              <w:t>Create a sample policy/tool for medical providers</w:t>
            </w:r>
            <w:r>
              <w:rPr>
                <w:spacing w:val="-13"/>
                <w:sz w:val="16"/>
              </w:rPr>
              <w:t> </w:t>
            </w:r>
            <w:r>
              <w:rPr>
                <w:sz w:val="16"/>
              </w:rPr>
              <w:t>to</w:t>
            </w:r>
            <w:r>
              <w:rPr>
                <w:spacing w:val="-14"/>
                <w:sz w:val="16"/>
              </w:rPr>
              <w:t> </w:t>
            </w:r>
            <w:r>
              <w:rPr>
                <w:sz w:val="16"/>
              </w:rPr>
              <w:t>assess</w:t>
            </w:r>
            <w:r>
              <w:rPr>
                <w:spacing w:val="-14"/>
                <w:sz w:val="16"/>
              </w:rPr>
              <w:t> </w:t>
            </w:r>
            <w:r>
              <w:rPr>
                <w:sz w:val="16"/>
              </w:rPr>
              <w:t>food security at routine</w:t>
            </w:r>
            <w:r>
              <w:rPr>
                <w:spacing w:val="40"/>
                <w:sz w:val="16"/>
              </w:rPr>
              <w:t> </w:t>
            </w:r>
            <w:r>
              <w:rPr>
                <w:spacing w:val="-2"/>
                <w:sz w:val="16"/>
              </w:rPr>
              <w:t>visits.</w:t>
            </w:r>
          </w:p>
          <w:p>
            <w:pPr>
              <w:pStyle w:val="TableParagraph"/>
              <w:numPr>
                <w:ilvl w:val="0"/>
                <w:numId w:val="18"/>
              </w:numPr>
              <w:tabs>
                <w:tab w:pos="466" w:val="left" w:leader="none"/>
                <w:tab w:pos="469" w:val="left" w:leader="none"/>
              </w:tabs>
              <w:spacing w:line="194" w:lineRule="exact" w:before="0" w:after="0"/>
              <w:ind w:left="469" w:right="294" w:hanging="361"/>
              <w:jc w:val="left"/>
              <w:rPr>
                <w:sz w:val="16"/>
              </w:rPr>
            </w:pPr>
            <w:r>
              <w:rPr>
                <w:sz w:val="16"/>
              </w:rPr>
              <w:t>Support hospital partners as they promote</w:t>
            </w:r>
            <w:r>
              <w:rPr>
                <w:spacing w:val="-7"/>
                <w:sz w:val="16"/>
              </w:rPr>
              <w:t> </w:t>
            </w:r>
            <w:r>
              <w:rPr>
                <w:spacing w:val="-2"/>
                <w:sz w:val="16"/>
              </w:rPr>
              <w:t>standardized</w:t>
            </w:r>
          </w:p>
        </w:tc>
        <w:tc>
          <w:tcPr>
            <w:tcW w:w="1236" w:type="dxa"/>
          </w:tcPr>
          <w:p>
            <w:pPr>
              <w:pStyle w:val="TableParagraph"/>
              <w:ind w:left="110" w:right="144"/>
              <w:rPr>
                <w:sz w:val="16"/>
              </w:rPr>
            </w:pPr>
            <w:r>
              <w:rPr>
                <w:sz w:val="16"/>
              </w:rPr>
              <w:t>Local</w:t>
            </w:r>
            <w:r>
              <w:rPr>
                <w:spacing w:val="-15"/>
                <w:sz w:val="16"/>
              </w:rPr>
              <w:t> </w:t>
            </w:r>
            <w:r>
              <w:rPr>
                <w:sz w:val="16"/>
              </w:rPr>
              <w:t>health </w:t>
            </w:r>
            <w:r>
              <w:rPr>
                <w:spacing w:val="-2"/>
                <w:sz w:val="16"/>
              </w:rPr>
              <w:t>department</w:t>
            </w:r>
          </w:p>
        </w:tc>
      </w:tr>
    </w:tbl>
    <w:p>
      <w:pPr>
        <w:pStyle w:val="TableParagraph"/>
        <w:spacing w:after="0"/>
        <w:rPr>
          <w:sz w:val="16"/>
        </w:rPr>
        <w:sectPr>
          <w:headerReference w:type="default" r:id="rId46"/>
          <w:footerReference w:type="default" r:id="rId47"/>
          <w:pgSz w:w="12240" w:h="15840"/>
          <w:pgMar w:header="720" w:footer="1006" w:top="1280" w:bottom="1200" w:left="1080" w:right="1080"/>
        </w:sectPr>
      </w:pPr>
    </w:p>
    <w:p>
      <w:pPr>
        <w:pStyle w:val="BodyText"/>
        <w:rPr>
          <w:sz w:val="20"/>
        </w:rPr>
      </w:pPr>
    </w:p>
    <w:p>
      <w:pPr>
        <w:pStyle w:val="BodyText"/>
        <w:spacing w:before="49"/>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4"/>
        <w:gridCol w:w="3250"/>
        <w:gridCol w:w="2537"/>
        <w:gridCol w:w="1236"/>
      </w:tblGrid>
      <w:tr>
        <w:trPr>
          <w:trHeight w:val="1554" w:hRule="atLeast"/>
        </w:trPr>
        <w:tc>
          <w:tcPr>
            <w:tcW w:w="2324" w:type="dxa"/>
          </w:tcPr>
          <w:p>
            <w:pPr>
              <w:pStyle w:val="TableParagraph"/>
              <w:ind w:right="242" w:hanging="361"/>
              <w:jc w:val="both"/>
              <w:rPr>
                <w:sz w:val="16"/>
              </w:rPr>
            </w:pPr>
            <w:r>
              <w:rPr>
                <w:sz w:val="16"/>
              </w:rPr>
              <w:t>5.</w:t>
            </w:r>
            <w:r>
              <w:rPr>
                <w:spacing w:val="40"/>
                <w:sz w:val="16"/>
              </w:rPr>
              <w:t> </w:t>
            </w:r>
            <w:r>
              <w:rPr>
                <w:sz w:val="16"/>
              </w:rPr>
              <w:t>Report</w:t>
            </w:r>
            <w:r>
              <w:rPr>
                <w:spacing w:val="-8"/>
                <w:sz w:val="16"/>
              </w:rPr>
              <w:t> </w:t>
            </w:r>
            <w:r>
              <w:rPr>
                <w:sz w:val="16"/>
              </w:rPr>
              <w:t>out</w:t>
            </w:r>
            <w:r>
              <w:rPr>
                <w:spacing w:val="-7"/>
                <w:sz w:val="16"/>
              </w:rPr>
              <w:t> </w:t>
            </w:r>
            <w:r>
              <w:rPr>
                <w:sz w:val="16"/>
              </w:rPr>
              <w:t>progress to partners and the </w:t>
            </w:r>
            <w:r>
              <w:rPr>
                <w:spacing w:val="-2"/>
                <w:sz w:val="16"/>
              </w:rPr>
              <w:t>community.</w:t>
            </w:r>
          </w:p>
        </w:tc>
        <w:tc>
          <w:tcPr>
            <w:tcW w:w="3250" w:type="dxa"/>
          </w:tcPr>
          <w:p>
            <w:pPr>
              <w:pStyle w:val="TableParagraph"/>
              <w:ind w:left="0"/>
              <w:rPr>
                <w:rFonts w:ascii="Times New Roman"/>
                <w:sz w:val="16"/>
              </w:rPr>
            </w:pPr>
          </w:p>
        </w:tc>
        <w:tc>
          <w:tcPr>
            <w:tcW w:w="2537" w:type="dxa"/>
          </w:tcPr>
          <w:p>
            <w:pPr>
              <w:pStyle w:val="TableParagraph"/>
              <w:ind w:left="469" w:right="527"/>
              <w:rPr>
                <w:sz w:val="16"/>
              </w:rPr>
            </w:pPr>
            <w:r>
              <w:rPr>
                <w:sz w:val="16"/>
              </w:rPr>
              <w:t>screening tool to affiliated</w:t>
            </w:r>
            <w:r>
              <w:rPr>
                <w:spacing w:val="-15"/>
                <w:sz w:val="16"/>
              </w:rPr>
              <w:t> </w:t>
            </w:r>
            <w:r>
              <w:rPr>
                <w:sz w:val="16"/>
              </w:rPr>
              <w:t>practices.</w:t>
            </w:r>
          </w:p>
          <w:p>
            <w:pPr>
              <w:pStyle w:val="TableParagraph"/>
              <w:spacing w:line="190" w:lineRule="atLeast"/>
              <w:ind w:left="469" w:right="132" w:hanging="361"/>
              <w:rPr>
                <w:sz w:val="16"/>
              </w:rPr>
            </w:pPr>
            <w:r>
              <w:rPr>
                <w:sz w:val="16"/>
              </w:rPr>
              <w:t>8.</w:t>
            </w:r>
            <w:r>
              <w:rPr>
                <w:spacing w:val="80"/>
                <w:w w:val="150"/>
                <w:sz w:val="16"/>
              </w:rPr>
              <w:t> </w:t>
            </w:r>
            <w:r>
              <w:rPr>
                <w:sz w:val="16"/>
              </w:rPr>
              <w:t>Create, publish, and distribute a list of resources</w:t>
            </w:r>
            <w:r>
              <w:rPr>
                <w:spacing w:val="-15"/>
                <w:sz w:val="16"/>
              </w:rPr>
              <w:t> </w:t>
            </w:r>
            <w:r>
              <w:rPr>
                <w:sz w:val="16"/>
              </w:rPr>
              <w:t>for</w:t>
            </w:r>
            <w:r>
              <w:rPr>
                <w:spacing w:val="-14"/>
                <w:sz w:val="16"/>
              </w:rPr>
              <w:t> </w:t>
            </w:r>
            <w:r>
              <w:rPr>
                <w:sz w:val="16"/>
              </w:rPr>
              <w:t>patients</w:t>
            </w:r>
            <w:r>
              <w:rPr>
                <w:sz w:val="16"/>
              </w:rPr>
              <w:t> for use with food insecurity screening </w:t>
            </w:r>
            <w:r>
              <w:rPr>
                <w:spacing w:val="-4"/>
                <w:sz w:val="16"/>
              </w:rPr>
              <w:t>tool.</w:t>
            </w:r>
          </w:p>
        </w:tc>
        <w:tc>
          <w:tcPr>
            <w:tcW w:w="1236" w:type="dxa"/>
          </w:tcPr>
          <w:p>
            <w:pPr>
              <w:pStyle w:val="TableParagraph"/>
              <w:ind w:left="0"/>
              <w:rPr>
                <w:rFonts w:ascii="Times New Roman"/>
                <w:sz w:val="16"/>
              </w:rPr>
            </w:pPr>
          </w:p>
        </w:tc>
      </w:tr>
      <w:tr>
        <w:trPr>
          <w:trHeight w:val="1554" w:hRule="atLeast"/>
        </w:trPr>
        <w:tc>
          <w:tcPr>
            <w:tcW w:w="2324" w:type="dxa"/>
          </w:tcPr>
          <w:p>
            <w:pPr>
              <w:pStyle w:val="TableParagraph"/>
              <w:ind w:left="107" w:right="329"/>
              <w:rPr>
                <w:sz w:val="16"/>
              </w:rPr>
            </w:pPr>
            <w:r>
              <w:rPr>
                <w:sz w:val="16"/>
                <w:u w:val="single"/>
              </w:rPr>
              <w:t>SNAP-ED NY (Cornell</w:t>
            </w:r>
            <w:r>
              <w:rPr>
                <w:sz w:val="16"/>
                <w:u w:val="none"/>
              </w:rPr>
              <w:t> </w:t>
            </w:r>
            <w:r>
              <w:rPr>
                <w:sz w:val="16"/>
                <w:u w:val="single"/>
              </w:rPr>
              <w:t>Cooperative</w:t>
            </w:r>
            <w:r>
              <w:rPr>
                <w:spacing w:val="-15"/>
                <w:sz w:val="16"/>
                <w:u w:val="single"/>
              </w:rPr>
              <w:t> </w:t>
            </w:r>
            <w:r>
              <w:rPr>
                <w:sz w:val="16"/>
                <w:u w:val="single"/>
              </w:rPr>
              <w:t>Extension)</w:t>
            </w:r>
          </w:p>
          <w:p>
            <w:pPr>
              <w:pStyle w:val="TableParagraph"/>
              <w:numPr>
                <w:ilvl w:val="0"/>
                <w:numId w:val="19"/>
              </w:numPr>
              <w:tabs>
                <w:tab w:pos="464" w:val="left" w:leader="none"/>
                <w:tab w:pos="467" w:val="left" w:leader="none"/>
              </w:tabs>
              <w:spacing w:line="240" w:lineRule="auto" w:before="0" w:after="0"/>
              <w:ind w:left="467" w:right="425" w:hanging="361"/>
              <w:jc w:val="left"/>
              <w:rPr>
                <w:sz w:val="16"/>
              </w:rPr>
            </w:pPr>
            <w:r>
              <w:rPr>
                <w:sz w:val="16"/>
              </w:rPr>
              <w:t>Engage eligible schools</w:t>
            </w:r>
            <w:r>
              <w:rPr>
                <w:spacing w:val="-15"/>
                <w:sz w:val="16"/>
              </w:rPr>
              <w:t> </w:t>
            </w:r>
            <w:r>
              <w:rPr>
                <w:sz w:val="16"/>
              </w:rPr>
              <w:t>re</w:t>
            </w:r>
            <w:r>
              <w:rPr>
                <w:spacing w:val="-14"/>
                <w:sz w:val="16"/>
              </w:rPr>
              <w:t> </w:t>
            </w:r>
            <w:r>
              <w:rPr>
                <w:sz w:val="16"/>
              </w:rPr>
              <w:t>CATCH </w:t>
            </w:r>
            <w:r>
              <w:rPr>
                <w:spacing w:val="-2"/>
                <w:sz w:val="16"/>
              </w:rPr>
              <w:t>program.</w:t>
            </w:r>
          </w:p>
          <w:p>
            <w:pPr>
              <w:pStyle w:val="TableParagraph"/>
              <w:numPr>
                <w:ilvl w:val="0"/>
                <w:numId w:val="19"/>
              </w:numPr>
              <w:tabs>
                <w:tab w:pos="464" w:val="left" w:leader="none"/>
                <w:tab w:pos="467" w:val="left" w:leader="none"/>
              </w:tabs>
              <w:spacing w:line="190" w:lineRule="atLeast" w:before="0" w:after="0"/>
              <w:ind w:left="467" w:right="321" w:hanging="361"/>
              <w:jc w:val="left"/>
              <w:rPr>
                <w:sz w:val="16"/>
              </w:rPr>
            </w:pPr>
            <w:r>
              <w:rPr>
                <w:sz w:val="16"/>
              </w:rPr>
              <w:t>Provide CATCH program</w:t>
            </w:r>
            <w:r>
              <w:rPr>
                <w:spacing w:val="-15"/>
                <w:sz w:val="16"/>
              </w:rPr>
              <w:t> </w:t>
            </w:r>
            <w:r>
              <w:rPr>
                <w:sz w:val="16"/>
              </w:rPr>
              <w:t>at</w:t>
            </w:r>
            <w:r>
              <w:rPr>
                <w:spacing w:val="-14"/>
                <w:sz w:val="16"/>
              </w:rPr>
              <w:t> </w:t>
            </w:r>
            <w:r>
              <w:rPr>
                <w:sz w:val="16"/>
              </w:rPr>
              <w:t>eligible </w:t>
            </w:r>
            <w:r>
              <w:rPr>
                <w:spacing w:val="-2"/>
                <w:sz w:val="16"/>
              </w:rPr>
              <w:t>schools.</w:t>
            </w:r>
          </w:p>
        </w:tc>
        <w:tc>
          <w:tcPr>
            <w:tcW w:w="3250" w:type="dxa"/>
          </w:tcPr>
          <w:p>
            <w:pPr>
              <w:pStyle w:val="TableParagraph"/>
              <w:numPr>
                <w:ilvl w:val="0"/>
                <w:numId w:val="20"/>
              </w:numPr>
              <w:tabs>
                <w:tab w:pos="466" w:val="left" w:leader="none"/>
              </w:tabs>
              <w:spacing w:line="240" w:lineRule="auto" w:before="0" w:after="0"/>
              <w:ind w:left="466" w:right="0" w:hanging="358"/>
              <w:jc w:val="left"/>
              <w:rPr>
                <w:sz w:val="16"/>
              </w:rPr>
            </w:pPr>
            <w:r>
              <w:rPr>
                <w:sz w:val="16"/>
              </w:rPr>
              <w:t>#</w:t>
            </w:r>
            <w:r>
              <w:rPr>
                <w:spacing w:val="-4"/>
                <w:sz w:val="16"/>
              </w:rPr>
              <w:t> </w:t>
            </w:r>
            <w:r>
              <w:rPr>
                <w:sz w:val="16"/>
              </w:rPr>
              <w:t>schools</w:t>
            </w:r>
            <w:r>
              <w:rPr>
                <w:spacing w:val="-3"/>
                <w:sz w:val="16"/>
              </w:rPr>
              <w:t> </w:t>
            </w:r>
            <w:r>
              <w:rPr>
                <w:spacing w:val="-2"/>
                <w:sz w:val="16"/>
              </w:rPr>
              <w:t>engaged</w:t>
            </w:r>
          </w:p>
          <w:p>
            <w:pPr>
              <w:pStyle w:val="TableParagraph"/>
              <w:numPr>
                <w:ilvl w:val="0"/>
                <w:numId w:val="20"/>
              </w:numPr>
              <w:tabs>
                <w:tab w:pos="466" w:val="left" w:leader="none"/>
              </w:tabs>
              <w:spacing w:line="240" w:lineRule="auto" w:before="0" w:after="0"/>
              <w:ind w:left="466" w:right="0" w:hanging="358"/>
              <w:jc w:val="left"/>
              <w:rPr>
                <w:sz w:val="16"/>
              </w:rPr>
            </w:pPr>
            <w:r>
              <w:rPr>
                <w:sz w:val="16"/>
              </w:rPr>
              <w:t>#</w:t>
            </w:r>
            <w:r>
              <w:rPr>
                <w:spacing w:val="-5"/>
                <w:sz w:val="16"/>
              </w:rPr>
              <w:t> </w:t>
            </w:r>
            <w:r>
              <w:rPr>
                <w:sz w:val="16"/>
              </w:rPr>
              <w:t>of</w:t>
            </w:r>
            <w:r>
              <w:rPr>
                <w:spacing w:val="-4"/>
                <w:sz w:val="16"/>
              </w:rPr>
              <w:t> </w:t>
            </w:r>
            <w:r>
              <w:rPr>
                <w:sz w:val="16"/>
              </w:rPr>
              <w:t>sessions</w:t>
            </w:r>
            <w:r>
              <w:rPr>
                <w:spacing w:val="-5"/>
                <w:sz w:val="16"/>
              </w:rPr>
              <w:t> </w:t>
            </w:r>
            <w:r>
              <w:rPr>
                <w:sz w:val="16"/>
              </w:rPr>
              <w:t>held</w:t>
            </w:r>
            <w:r>
              <w:rPr>
                <w:spacing w:val="-3"/>
                <w:sz w:val="16"/>
              </w:rPr>
              <w:t> </w:t>
            </w:r>
            <w:r>
              <w:rPr>
                <w:sz w:val="16"/>
              </w:rPr>
              <w:t>in</w:t>
            </w:r>
            <w:r>
              <w:rPr>
                <w:spacing w:val="-5"/>
                <w:sz w:val="16"/>
              </w:rPr>
              <w:t> </w:t>
            </w:r>
            <w:r>
              <w:rPr>
                <w:spacing w:val="-2"/>
                <w:sz w:val="16"/>
              </w:rPr>
              <w:t>schools</w:t>
            </w:r>
          </w:p>
          <w:p>
            <w:pPr>
              <w:pStyle w:val="TableParagraph"/>
              <w:numPr>
                <w:ilvl w:val="0"/>
                <w:numId w:val="20"/>
              </w:numPr>
              <w:tabs>
                <w:tab w:pos="466" w:val="left" w:leader="none"/>
              </w:tabs>
              <w:spacing w:line="240" w:lineRule="auto" w:before="0" w:after="0"/>
              <w:ind w:left="466" w:right="0" w:hanging="358"/>
              <w:jc w:val="left"/>
              <w:rPr>
                <w:sz w:val="16"/>
              </w:rPr>
            </w:pPr>
            <w:r>
              <w:rPr>
                <w:sz w:val="16"/>
              </w:rPr>
              <w:t>#</w:t>
            </w:r>
            <w:r>
              <w:rPr>
                <w:spacing w:val="-6"/>
                <w:sz w:val="16"/>
              </w:rPr>
              <w:t> </w:t>
            </w:r>
            <w:r>
              <w:rPr>
                <w:sz w:val="16"/>
              </w:rPr>
              <w:t>students</w:t>
            </w:r>
            <w:r>
              <w:rPr>
                <w:spacing w:val="-6"/>
                <w:sz w:val="16"/>
              </w:rPr>
              <w:t> </w:t>
            </w:r>
            <w:r>
              <w:rPr>
                <w:spacing w:val="-2"/>
                <w:sz w:val="16"/>
              </w:rPr>
              <w:t>reached</w:t>
            </w:r>
          </w:p>
          <w:p>
            <w:pPr>
              <w:pStyle w:val="TableParagraph"/>
              <w:numPr>
                <w:ilvl w:val="0"/>
                <w:numId w:val="20"/>
              </w:numPr>
              <w:tabs>
                <w:tab w:pos="465" w:val="left" w:leader="none"/>
                <w:tab w:pos="468" w:val="left" w:leader="none"/>
              </w:tabs>
              <w:spacing w:line="240" w:lineRule="auto" w:before="0" w:after="0"/>
              <w:ind w:left="468" w:right="505" w:hanging="361"/>
              <w:jc w:val="left"/>
              <w:rPr>
                <w:sz w:val="16"/>
              </w:rPr>
            </w:pPr>
            <w:r>
              <w:rPr>
                <w:sz w:val="16"/>
              </w:rPr>
              <w:t>%</w:t>
            </w:r>
            <w:r>
              <w:rPr>
                <w:spacing w:val="-10"/>
                <w:sz w:val="16"/>
              </w:rPr>
              <w:t> </w:t>
            </w:r>
            <w:r>
              <w:rPr>
                <w:sz w:val="16"/>
              </w:rPr>
              <w:t>eligible</w:t>
            </w:r>
            <w:r>
              <w:rPr>
                <w:spacing w:val="-9"/>
                <w:sz w:val="16"/>
              </w:rPr>
              <w:t> </w:t>
            </w:r>
            <w:r>
              <w:rPr>
                <w:sz w:val="16"/>
              </w:rPr>
              <w:t>schools</w:t>
            </w:r>
            <w:r>
              <w:rPr>
                <w:spacing w:val="-10"/>
                <w:sz w:val="16"/>
              </w:rPr>
              <w:t> </w:t>
            </w:r>
            <w:r>
              <w:rPr>
                <w:sz w:val="16"/>
              </w:rPr>
              <w:t>trained</w:t>
            </w:r>
            <w:r>
              <w:rPr>
                <w:spacing w:val="-10"/>
                <w:sz w:val="16"/>
              </w:rPr>
              <w:t> </w:t>
            </w:r>
            <w:r>
              <w:rPr>
                <w:sz w:val="16"/>
              </w:rPr>
              <w:t>in </w:t>
            </w:r>
            <w:r>
              <w:rPr>
                <w:spacing w:val="-2"/>
                <w:sz w:val="16"/>
              </w:rPr>
              <w:t>CATCH</w:t>
            </w:r>
          </w:p>
        </w:tc>
        <w:tc>
          <w:tcPr>
            <w:tcW w:w="2537" w:type="dxa"/>
          </w:tcPr>
          <w:p>
            <w:pPr>
              <w:pStyle w:val="TableParagraph"/>
              <w:numPr>
                <w:ilvl w:val="0"/>
                <w:numId w:val="21"/>
              </w:numPr>
              <w:tabs>
                <w:tab w:pos="466" w:val="left" w:leader="none"/>
                <w:tab w:pos="469" w:val="left" w:leader="none"/>
              </w:tabs>
              <w:spacing w:line="240" w:lineRule="auto" w:before="0" w:after="0"/>
              <w:ind w:left="469" w:right="190" w:hanging="361"/>
              <w:jc w:val="left"/>
              <w:rPr>
                <w:sz w:val="16"/>
              </w:rPr>
            </w:pPr>
            <w:r>
              <w:rPr>
                <w:sz w:val="16"/>
              </w:rPr>
              <w:t>Engage the three Ontario</w:t>
            </w:r>
            <w:r>
              <w:rPr>
                <w:spacing w:val="-15"/>
                <w:sz w:val="16"/>
              </w:rPr>
              <w:t> </w:t>
            </w:r>
            <w:r>
              <w:rPr>
                <w:sz w:val="16"/>
              </w:rPr>
              <w:t>County</w:t>
            </w:r>
            <w:r>
              <w:rPr>
                <w:spacing w:val="-14"/>
                <w:sz w:val="16"/>
              </w:rPr>
              <w:t> </w:t>
            </w:r>
            <w:r>
              <w:rPr>
                <w:sz w:val="16"/>
              </w:rPr>
              <w:t>schools that qualify for the CATCH program.</w:t>
            </w:r>
          </w:p>
          <w:p>
            <w:pPr>
              <w:pStyle w:val="TableParagraph"/>
              <w:numPr>
                <w:ilvl w:val="0"/>
                <w:numId w:val="21"/>
              </w:numPr>
              <w:tabs>
                <w:tab w:pos="466" w:val="left" w:leader="none"/>
                <w:tab w:pos="469" w:val="left" w:leader="none"/>
              </w:tabs>
              <w:spacing w:line="240" w:lineRule="auto" w:before="0" w:after="0"/>
              <w:ind w:left="469" w:right="370" w:hanging="361"/>
              <w:jc w:val="left"/>
              <w:rPr>
                <w:sz w:val="16"/>
              </w:rPr>
            </w:pPr>
            <w:r>
              <w:rPr>
                <w:sz w:val="16"/>
              </w:rPr>
              <w:t>Complete</w:t>
            </w:r>
            <w:r>
              <w:rPr>
                <w:spacing w:val="-15"/>
                <w:sz w:val="16"/>
              </w:rPr>
              <w:t> </w:t>
            </w:r>
            <w:r>
              <w:rPr>
                <w:sz w:val="16"/>
              </w:rPr>
              <w:t>the</w:t>
            </w:r>
            <w:r>
              <w:rPr>
                <w:spacing w:val="-14"/>
                <w:sz w:val="16"/>
              </w:rPr>
              <w:t> </w:t>
            </w:r>
            <w:r>
              <w:rPr>
                <w:sz w:val="16"/>
              </w:rPr>
              <w:t>CATCH program in three </w:t>
            </w:r>
            <w:r>
              <w:rPr>
                <w:spacing w:val="-2"/>
                <w:sz w:val="16"/>
              </w:rPr>
              <w:t>schools.</w:t>
            </w:r>
          </w:p>
        </w:tc>
        <w:tc>
          <w:tcPr>
            <w:tcW w:w="1236" w:type="dxa"/>
          </w:tcPr>
          <w:p>
            <w:pPr>
              <w:pStyle w:val="TableParagraph"/>
              <w:ind w:left="110"/>
              <w:rPr>
                <w:sz w:val="16"/>
              </w:rPr>
            </w:pPr>
            <w:r>
              <w:rPr>
                <w:spacing w:val="-2"/>
                <w:sz w:val="16"/>
              </w:rPr>
              <w:t>Community-based organization</w:t>
            </w:r>
          </w:p>
        </w:tc>
      </w:tr>
      <w:tr>
        <w:trPr>
          <w:trHeight w:val="2139" w:hRule="atLeast"/>
        </w:trPr>
        <w:tc>
          <w:tcPr>
            <w:tcW w:w="2324" w:type="dxa"/>
          </w:tcPr>
          <w:p>
            <w:pPr>
              <w:pStyle w:val="TableParagraph"/>
              <w:ind w:left="107" w:right="173"/>
              <w:rPr>
                <w:sz w:val="16"/>
              </w:rPr>
            </w:pPr>
            <w:r>
              <w:rPr>
                <w:sz w:val="16"/>
                <w:u w:val="single"/>
              </w:rPr>
              <w:t>Clifton Springs Hospital</w:t>
            </w:r>
            <w:r>
              <w:rPr>
                <w:sz w:val="16"/>
                <w:u w:val="none"/>
              </w:rPr>
              <w:t> </w:t>
            </w:r>
            <w:r>
              <w:rPr>
                <w:sz w:val="16"/>
                <w:u w:val="single"/>
              </w:rPr>
              <w:t>(CSH-Rochester</w:t>
            </w:r>
            <w:r>
              <w:rPr>
                <w:spacing w:val="-15"/>
                <w:sz w:val="16"/>
                <w:u w:val="single"/>
              </w:rPr>
              <w:t> </w:t>
            </w:r>
            <w:r>
              <w:rPr>
                <w:sz w:val="16"/>
                <w:u w:val="single"/>
              </w:rPr>
              <w:t>Regional</w:t>
            </w:r>
            <w:r>
              <w:rPr>
                <w:sz w:val="16"/>
                <w:u w:val="none"/>
              </w:rPr>
              <w:t> </w:t>
            </w:r>
            <w:r>
              <w:rPr>
                <w:spacing w:val="-2"/>
                <w:sz w:val="16"/>
                <w:u w:val="single"/>
              </w:rPr>
              <w:t>Health)</w:t>
            </w:r>
          </w:p>
          <w:p>
            <w:pPr>
              <w:pStyle w:val="TableParagraph"/>
              <w:numPr>
                <w:ilvl w:val="0"/>
                <w:numId w:val="22"/>
              </w:numPr>
              <w:tabs>
                <w:tab w:pos="465" w:val="left" w:leader="none"/>
                <w:tab w:pos="468" w:val="left" w:leader="none"/>
              </w:tabs>
              <w:spacing w:line="240" w:lineRule="auto" w:before="0" w:after="0"/>
              <w:ind w:left="468" w:right="238" w:hanging="361"/>
              <w:jc w:val="left"/>
              <w:rPr>
                <w:sz w:val="16"/>
              </w:rPr>
            </w:pPr>
            <w:r>
              <w:rPr>
                <w:sz w:val="16"/>
              </w:rPr>
              <w:t>Implement food insecurity</w:t>
            </w:r>
            <w:r>
              <w:rPr>
                <w:spacing w:val="-15"/>
                <w:sz w:val="16"/>
              </w:rPr>
              <w:t> </w:t>
            </w:r>
            <w:r>
              <w:rPr>
                <w:sz w:val="16"/>
              </w:rPr>
              <w:t>screening at well-child visits-Geneva Pediatrics.</w:t>
            </w:r>
          </w:p>
        </w:tc>
        <w:tc>
          <w:tcPr>
            <w:tcW w:w="3250" w:type="dxa"/>
          </w:tcPr>
          <w:p>
            <w:pPr>
              <w:pStyle w:val="TableParagraph"/>
              <w:numPr>
                <w:ilvl w:val="0"/>
                <w:numId w:val="23"/>
              </w:numPr>
              <w:tabs>
                <w:tab w:pos="465" w:val="left" w:leader="none"/>
                <w:tab w:pos="468" w:val="left" w:leader="none"/>
              </w:tabs>
              <w:spacing w:line="240" w:lineRule="auto" w:before="0" w:after="0"/>
              <w:ind w:left="468" w:right="292" w:hanging="361"/>
              <w:jc w:val="left"/>
              <w:rPr>
                <w:sz w:val="16"/>
              </w:rPr>
            </w:pPr>
            <w:r>
              <w:rPr>
                <w:sz w:val="16"/>
              </w:rPr>
              <w:t>#</w:t>
            </w:r>
            <w:r>
              <w:rPr>
                <w:spacing w:val="-7"/>
                <w:sz w:val="16"/>
              </w:rPr>
              <w:t> </w:t>
            </w:r>
            <w:r>
              <w:rPr>
                <w:sz w:val="16"/>
              </w:rPr>
              <w:t>of</w:t>
            </w:r>
            <w:r>
              <w:rPr>
                <w:spacing w:val="-7"/>
                <w:sz w:val="16"/>
              </w:rPr>
              <w:t> </w:t>
            </w:r>
            <w:r>
              <w:rPr>
                <w:sz w:val="16"/>
              </w:rPr>
              <w:t>families</w:t>
            </w:r>
            <w:r>
              <w:rPr>
                <w:spacing w:val="-7"/>
                <w:sz w:val="16"/>
              </w:rPr>
              <w:t> </w:t>
            </w:r>
            <w:r>
              <w:rPr>
                <w:sz w:val="16"/>
              </w:rPr>
              <w:t>screened</w:t>
            </w:r>
            <w:r>
              <w:rPr>
                <w:spacing w:val="-7"/>
                <w:sz w:val="16"/>
              </w:rPr>
              <w:t> </w:t>
            </w:r>
            <w:r>
              <w:rPr>
                <w:sz w:val="16"/>
              </w:rPr>
              <w:t>for</w:t>
            </w:r>
            <w:r>
              <w:rPr>
                <w:spacing w:val="-7"/>
                <w:sz w:val="16"/>
              </w:rPr>
              <w:t> </w:t>
            </w:r>
            <w:r>
              <w:rPr>
                <w:sz w:val="16"/>
              </w:rPr>
              <w:t>food </w:t>
            </w:r>
            <w:r>
              <w:rPr>
                <w:spacing w:val="-2"/>
                <w:sz w:val="16"/>
              </w:rPr>
              <w:t>Insecurity</w:t>
            </w:r>
          </w:p>
          <w:p>
            <w:pPr>
              <w:pStyle w:val="TableParagraph"/>
              <w:numPr>
                <w:ilvl w:val="0"/>
                <w:numId w:val="23"/>
              </w:numPr>
              <w:tabs>
                <w:tab w:pos="465" w:val="left" w:leader="none"/>
                <w:tab w:pos="468" w:val="left" w:leader="none"/>
              </w:tabs>
              <w:spacing w:line="240" w:lineRule="auto" w:before="0" w:after="0"/>
              <w:ind w:left="468" w:right="105" w:hanging="361"/>
              <w:jc w:val="left"/>
              <w:rPr>
                <w:sz w:val="16"/>
              </w:rPr>
            </w:pPr>
            <w:r>
              <w:rPr>
                <w:sz w:val="16"/>
              </w:rPr>
              <w:t>#</w:t>
            </w:r>
            <w:r>
              <w:rPr>
                <w:spacing w:val="-6"/>
                <w:sz w:val="16"/>
              </w:rPr>
              <w:t> </w:t>
            </w:r>
            <w:r>
              <w:rPr>
                <w:sz w:val="16"/>
              </w:rPr>
              <w:t>or</w:t>
            </w:r>
            <w:r>
              <w:rPr>
                <w:spacing w:val="-6"/>
                <w:sz w:val="16"/>
              </w:rPr>
              <w:t> </w:t>
            </w:r>
            <w:r>
              <w:rPr>
                <w:sz w:val="16"/>
              </w:rPr>
              <w:t>%</w:t>
            </w:r>
            <w:r>
              <w:rPr>
                <w:spacing w:val="-6"/>
                <w:sz w:val="16"/>
              </w:rPr>
              <w:t> </w:t>
            </w:r>
            <w:r>
              <w:rPr>
                <w:sz w:val="16"/>
              </w:rPr>
              <w:t>of</w:t>
            </w:r>
            <w:r>
              <w:rPr>
                <w:spacing w:val="-6"/>
                <w:sz w:val="16"/>
              </w:rPr>
              <w:t> </w:t>
            </w:r>
            <w:r>
              <w:rPr>
                <w:sz w:val="16"/>
              </w:rPr>
              <w:t>families</w:t>
            </w:r>
            <w:r>
              <w:rPr>
                <w:spacing w:val="-6"/>
                <w:sz w:val="16"/>
              </w:rPr>
              <w:t> </w:t>
            </w:r>
            <w:r>
              <w:rPr>
                <w:sz w:val="16"/>
              </w:rPr>
              <w:t>reporting</w:t>
            </w:r>
            <w:r>
              <w:rPr>
                <w:spacing w:val="-6"/>
                <w:sz w:val="16"/>
              </w:rPr>
              <w:t> </w:t>
            </w:r>
            <w:r>
              <w:rPr>
                <w:sz w:val="16"/>
              </w:rPr>
              <w:t>food </w:t>
            </w:r>
            <w:r>
              <w:rPr>
                <w:spacing w:val="-2"/>
                <w:sz w:val="16"/>
              </w:rPr>
              <w:t>insecurity</w:t>
            </w:r>
          </w:p>
          <w:p>
            <w:pPr>
              <w:pStyle w:val="TableParagraph"/>
              <w:numPr>
                <w:ilvl w:val="0"/>
                <w:numId w:val="23"/>
              </w:numPr>
              <w:tabs>
                <w:tab w:pos="465" w:val="left" w:leader="none"/>
                <w:tab w:pos="468" w:val="left" w:leader="none"/>
              </w:tabs>
              <w:spacing w:line="240" w:lineRule="auto" w:before="0" w:after="0"/>
              <w:ind w:left="468" w:right="488" w:hanging="361"/>
              <w:jc w:val="left"/>
              <w:rPr>
                <w:sz w:val="16"/>
              </w:rPr>
            </w:pPr>
            <w:r>
              <w:rPr>
                <w:sz w:val="16"/>
              </w:rPr>
              <w:t>%</w:t>
            </w:r>
            <w:r>
              <w:rPr>
                <w:spacing w:val="-10"/>
                <w:sz w:val="16"/>
              </w:rPr>
              <w:t> </w:t>
            </w:r>
            <w:r>
              <w:rPr>
                <w:sz w:val="16"/>
              </w:rPr>
              <w:t>decrease</w:t>
            </w:r>
            <w:r>
              <w:rPr>
                <w:spacing w:val="-9"/>
                <w:sz w:val="16"/>
              </w:rPr>
              <w:t> </w:t>
            </w:r>
            <w:r>
              <w:rPr>
                <w:sz w:val="16"/>
              </w:rPr>
              <w:t>in</w:t>
            </w:r>
            <w:r>
              <w:rPr>
                <w:spacing w:val="-8"/>
                <w:sz w:val="16"/>
              </w:rPr>
              <w:t> </w:t>
            </w:r>
            <w:r>
              <w:rPr>
                <w:sz w:val="16"/>
              </w:rPr>
              <w:t>food</w:t>
            </w:r>
            <w:r>
              <w:rPr>
                <w:spacing w:val="-9"/>
                <w:sz w:val="16"/>
              </w:rPr>
              <w:t> </w:t>
            </w:r>
            <w:r>
              <w:rPr>
                <w:sz w:val="16"/>
              </w:rPr>
              <w:t>insecure families over time</w:t>
            </w:r>
          </w:p>
        </w:tc>
        <w:tc>
          <w:tcPr>
            <w:tcW w:w="2537" w:type="dxa"/>
          </w:tcPr>
          <w:p>
            <w:pPr>
              <w:pStyle w:val="TableParagraph"/>
              <w:numPr>
                <w:ilvl w:val="0"/>
                <w:numId w:val="24"/>
              </w:numPr>
              <w:tabs>
                <w:tab w:pos="466" w:val="left" w:leader="none"/>
                <w:tab w:pos="469" w:val="left" w:leader="none"/>
              </w:tabs>
              <w:spacing w:line="240" w:lineRule="auto" w:before="0" w:after="0"/>
              <w:ind w:left="469" w:right="125" w:hanging="361"/>
              <w:jc w:val="left"/>
              <w:rPr>
                <w:sz w:val="16"/>
              </w:rPr>
            </w:pPr>
            <w:r>
              <w:rPr>
                <w:sz w:val="16"/>
              </w:rPr>
              <w:t>Determine the feasibility of using a 2-question</w:t>
            </w:r>
            <w:r>
              <w:rPr>
                <w:spacing w:val="-15"/>
                <w:sz w:val="16"/>
              </w:rPr>
              <w:t> </w:t>
            </w:r>
            <w:r>
              <w:rPr>
                <w:sz w:val="16"/>
              </w:rPr>
              <w:t>food</w:t>
            </w:r>
            <w:r>
              <w:rPr>
                <w:spacing w:val="-14"/>
                <w:sz w:val="16"/>
              </w:rPr>
              <w:t> </w:t>
            </w:r>
            <w:r>
              <w:rPr>
                <w:sz w:val="16"/>
              </w:rPr>
              <w:t>insecurity survey</w:t>
            </w:r>
            <w:r>
              <w:rPr>
                <w:spacing w:val="-10"/>
                <w:sz w:val="16"/>
              </w:rPr>
              <w:t> </w:t>
            </w:r>
            <w:r>
              <w:rPr>
                <w:sz w:val="16"/>
              </w:rPr>
              <w:t>at</w:t>
            </w:r>
            <w:r>
              <w:rPr>
                <w:spacing w:val="-10"/>
                <w:sz w:val="16"/>
              </w:rPr>
              <w:t> </w:t>
            </w:r>
            <w:r>
              <w:rPr>
                <w:sz w:val="16"/>
              </w:rPr>
              <w:t>time</w:t>
            </w:r>
            <w:r>
              <w:rPr>
                <w:spacing w:val="-10"/>
                <w:sz w:val="16"/>
              </w:rPr>
              <w:t> </w:t>
            </w:r>
            <w:r>
              <w:rPr>
                <w:sz w:val="16"/>
              </w:rPr>
              <w:t>of</w:t>
            </w:r>
            <w:r>
              <w:rPr>
                <w:spacing w:val="-10"/>
                <w:sz w:val="16"/>
              </w:rPr>
              <w:t> </w:t>
            </w:r>
            <w:r>
              <w:rPr>
                <w:sz w:val="16"/>
              </w:rPr>
              <w:t>child’s visit to gather data about food insecurity among residents, ascertain need for referral</w:t>
            </w:r>
            <w:r>
              <w:rPr>
                <w:spacing w:val="-5"/>
                <w:sz w:val="16"/>
              </w:rPr>
              <w:t> </w:t>
            </w:r>
            <w:r>
              <w:rPr>
                <w:sz w:val="16"/>
              </w:rPr>
              <w:t>to</w:t>
            </w:r>
            <w:r>
              <w:rPr>
                <w:spacing w:val="-3"/>
                <w:sz w:val="16"/>
              </w:rPr>
              <w:t> </w:t>
            </w:r>
            <w:r>
              <w:rPr>
                <w:sz w:val="16"/>
              </w:rPr>
              <w:t>DSS</w:t>
            </w:r>
            <w:r>
              <w:rPr>
                <w:spacing w:val="-3"/>
                <w:sz w:val="16"/>
              </w:rPr>
              <w:t> </w:t>
            </w:r>
            <w:r>
              <w:rPr>
                <w:sz w:val="16"/>
              </w:rPr>
              <w:t>(SNAP),</w:t>
            </w:r>
          </w:p>
          <w:p>
            <w:pPr>
              <w:pStyle w:val="TableParagraph"/>
              <w:spacing w:line="190" w:lineRule="atLeast"/>
              <w:ind w:left="469"/>
              <w:rPr>
                <w:sz w:val="16"/>
              </w:rPr>
            </w:pPr>
            <w:r>
              <w:rPr>
                <w:sz w:val="16"/>
              </w:rPr>
              <w:t>WIC,</w:t>
            </w:r>
            <w:r>
              <w:rPr>
                <w:spacing w:val="-13"/>
                <w:sz w:val="16"/>
              </w:rPr>
              <w:t> </w:t>
            </w:r>
            <w:r>
              <w:rPr>
                <w:sz w:val="16"/>
              </w:rPr>
              <w:t>and</w:t>
            </w:r>
            <w:r>
              <w:rPr>
                <w:spacing w:val="-13"/>
                <w:sz w:val="16"/>
              </w:rPr>
              <w:t> </w:t>
            </w:r>
            <w:r>
              <w:rPr>
                <w:sz w:val="16"/>
              </w:rPr>
              <w:t>provide</w:t>
            </w:r>
            <w:r>
              <w:rPr>
                <w:spacing w:val="-13"/>
                <w:sz w:val="16"/>
              </w:rPr>
              <w:t> </w:t>
            </w:r>
            <w:r>
              <w:rPr>
                <w:sz w:val="16"/>
              </w:rPr>
              <w:t>food distribution site list.</w:t>
            </w:r>
          </w:p>
        </w:tc>
        <w:tc>
          <w:tcPr>
            <w:tcW w:w="1236" w:type="dxa"/>
          </w:tcPr>
          <w:p>
            <w:pPr>
              <w:pStyle w:val="TableParagraph"/>
              <w:spacing w:line="194" w:lineRule="exact"/>
              <w:ind w:left="110"/>
              <w:rPr>
                <w:sz w:val="16"/>
              </w:rPr>
            </w:pPr>
            <w:r>
              <w:rPr>
                <w:spacing w:val="-2"/>
                <w:sz w:val="16"/>
              </w:rPr>
              <w:t>Hospital</w:t>
            </w:r>
          </w:p>
        </w:tc>
      </w:tr>
    </w:tbl>
    <w:p>
      <w:pPr>
        <w:pStyle w:val="TableParagraph"/>
        <w:spacing w:after="0" w:line="194" w:lineRule="exact"/>
        <w:rPr>
          <w:sz w:val="16"/>
        </w:rPr>
        <w:sectPr>
          <w:pgSz w:w="12240" w:h="15840"/>
          <w:pgMar w:header="720" w:footer="1006" w:top="1280" w:bottom="1200" w:left="1080" w:right="1080"/>
        </w:sectPr>
      </w:pPr>
    </w:p>
    <w:p>
      <w:pPr>
        <w:pStyle w:val="BodyText"/>
      </w:pPr>
    </w:p>
    <w:p>
      <w:pPr>
        <w:pStyle w:val="BodyText"/>
      </w:pPr>
    </w:p>
    <w:p>
      <w:pPr>
        <w:pStyle w:val="BodyText"/>
        <w:spacing w:before="182"/>
      </w:pPr>
    </w:p>
    <w:p>
      <w:pPr>
        <w:pStyle w:val="BodyText"/>
        <w:spacing w:line="400" w:lineRule="auto"/>
        <w:ind w:left="360"/>
      </w:pPr>
      <w:r>
        <w:rPr/>
        <w:t>Priority</w:t>
      </w:r>
      <w:r>
        <w:rPr>
          <w:spacing w:val="-5"/>
        </w:rPr>
        <w:t> </w:t>
      </w:r>
      <w:r>
        <w:rPr/>
        <w:t>Area:</w:t>
      </w:r>
      <w:r>
        <w:rPr>
          <w:spacing w:val="-3"/>
        </w:rPr>
        <w:t> </w:t>
      </w:r>
      <w:r>
        <w:rPr/>
        <w:t>Promote</w:t>
      </w:r>
      <w:r>
        <w:rPr>
          <w:spacing w:val="-4"/>
        </w:rPr>
        <w:t> </w:t>
      </w:r>
      <w:r>
        <w:rPr/>
        <w:t>Well-Being</w:t>
      </w:r>
      <w:r>
        <w:rPr>
          <w:spacing w:val="-5"/>
        </w:rPr>
        <w:t> </w:t>
      </w:r>
      <w:r>
        <w:rPr/>
        <w:t>and</w:t>
      </w:r>
      <w:r>
        <w:rPr>
          <w:spacing w:val="-3"/>
        </w:rPr>
        <w:t> </w:t>
      </w:r>
      <w:r>
        <w:rPr/>
        <w:t>Prevent</w:t>
      </w:r>
      <w:r>
        <w:rPr>
          <w:spacing w:val="-4"/>
        </w:rPr>
        <w:t> </w:t>
      </w:r>
      <w:r>
        <w:rPr/>
        <w:t>Mental</w:t>
      </w:r>
      <w:r>
        <w:rPr>
          <w:spacing w:val="-5"/>
        </w:rPr>
        <w:t> </w:t>
      </w:r>
      <w:r>
        <w:rPr/>
        <w:t>and</w:t>
      </w:r>
      <w:r>
        <w:rPr>
          <w:spacing w:val="-5"/>
        </w:rPr>
        <w:t> </w:t>
      </w:r>
      <w:r>
        <w:rPr/>
        <w:t>Substance</w:t>
      </w:r>
      <w:r>
        <w:rPr>
          <w:spacing w:val="-5"/>
        </w:rPr>
        <w:t> </w:t>
      </w:r>
      <w:r>
        <w:rPr/>
        <w:t>Use</w:t>
      </w:r>
      <w:r>
        <w:rPr>
          <w:spacing w:val="-4"/>
        </w:rPr>
        <w:t> </w:t>
      </w:r>
      <w:r>
        <w:rPr/>
        <w:t>Disorders Focus Area 2: Prevent Mental and Substance User Disorders</w:t>
      </w:r>
    </w:p>
    <w:p>
      <w:pPr>
        <w:pStyle w:val="BodyText"/>
        <w:spacing w:before="4"/>
        <w:ind w:left="360"/>
      </w:pPr>
      <w:r>
        <w:rPr/>
        <w:t>Goal</w:t>
      </w:r>
      <w:r>
        <w:rPr>
          <w:spacing w:val="-8"/>
        </w:rPr>
        <w:t> </w:t>
      </w:r>
      <w:r>
        <w:rPr/>
        <w:t>2.4:</w:t>
      </w:r>
      <w:r>
        <w:rPr>
          <w:spacing w:val="-6"/>
        </w:rPr>
        <w:t> </w:t>
      </w:r>
      <w:r>
        <w:rPr/>
        <w:t>Reduce</w:t>
      </w:r>
      <w:r>
        <w:rPr>
          <w:spacing w:val="-7"/>
        </w:rPr>
        <w:t> </w:t>
      </w:r>
      <w:r>
        <w:rPr/>
        <w:t>the</w:t>
      </w:r>
      <w:r>
        <w:rPr>
          <w:spacing w:val="-7"/>
        </w:rPr>
        <w:t> </w:t>
      </w:r>
      <w:r>
        <w:rPr/>
        <w:t>prevalence</w:t>
      </w:r>
      <w:r>
        <w:rPr>
          <w:spacing w:val="-7"/>
        </w:rPr>
        <w:t> </w:t>
      </w:r>
      <w:r>
        <w:rPr/>
        <w:t>of</w:t>
      </w:r>
      <w:r>
        <w:rPr>
          <w:spacing w:val="-7"/>
        </w:rPr>
        <w:t> </w:t>
      </w:r>
      <w:r>
        <w:rPr/>
        <w:t>major</w:t>
      </w:r>
      <w:r>
        <w:rPr>
          <w:spacing w:val="-7"/>
        </w:rPr>
        <w:t> </w:t>
      </w:r>
      <w:r>
        <w:rPr/>
        <w:t>depressive</w:t>
      </w:r>
      <w:r>
        <w:rPr>
          <w:spacing w:val="-7"/>
        </w:rPr>
        <w:t> </w:t>
      </w:r>
      <w:r>
        <w:rPr>
          <w:spacing w:val="-2"/>
        </w:rPr>
        <w:t>disorders</w:t>
      </w:r>
    </w:p>
    <w:p>
      <w:pPr>
        <w:pStyle w:val="BodyText"/>
        <w:spacing w:line="259" w:lineRule="auto" w:before="180"/>
        <w:ind w:left="360"/>
      </w:pPr>
      <w:r>
        <w:rPr/>
        <w:t>Overarching</w:t>
      </w:r>
      <w:r>
        <w:rPr>
          <w:spacing w:val="-5"/>
        </w:rPr>
        <w:t> </w:t>
      </w:r>
      <w:r>
        <w:rPr/>
        <w:t>Objective</w:t>
      </w:r>
      <w:r>
        <w:rPr>
          <w:spacing w:val="-5"/>
        </w:rPr>
        <w:t> </w:t>
      </w:r>
      <w:r>
        <w:rPr/>
        <w:t>2.4.2:</w:t>
      </w:r>
      <w:r>
        <w:rPr>
          <w:spacing w:val="-4"/>
        </w:rPr>
        <w:t> </w:t>
      </w:r>
      <w:r>
        <w:rPr/>
        <w:t>Reduce</w:t>
      </w:r>
      <w:r>
        <w:rPr>
          <w:spacing w:val="-4"/>
        </w:rPr>
        <w:t> </w:t>
      </w:r>
      <w:r>
        <w:rPr/>
        <w:t>the</w:t>
      </w:r>
      <w:r>
        <w:rPr>
          <w:spacing w:val="-4"/>
        </w:rPr>
        <w:t> </w:t>
      </w:r>
      <w:r>
        <w:rPr/>
        <w:t>past-year</w:t>
      </w:r>
      <w:r>
        <w:rPr>
          <w:spacing w:val="-4"/>
        </w:rPr>
        <w:t> </w:t>
      </w:r>
      <w:r>
        <w:rPr/>
        <w:t>prevalence</w:t>
      </w:r>
      <w:r>
        <w:rPr>
          <w:spacing w:val="-4"/>
        </w:rPr>
        <w:t> </w:t>
      </w:r>
      <w:r>
        <w:rPr/>
        <w:t>of</w:t>
      </w:r>
      <w:r>
        <w:rPr>
          <w:spacing w:val="-5"/>
        </w:rPr>
        <w:t> </w:t>
      </w:r>
      <w:r>
        <w:rPr/>
        <w:t>major</w:t>
      </w:r>
      <w:r>
        <w:rPr>
          <w:spacing w:val="-4"/>
        </w:rPr>
        <w:t> </w:t>
      </w:r>
      <w:r>
        <w:rPr/>
        <w:t>depressive episodes among adolescents aged 12-17 years by 10% to no more than 10.4%</w:t>
      </w:r>
    </w:p>
    <w:p>
      <w:pPr>
        <w:pStyle w:val="BodyText"/>
        <w:spacing w:line="261" w:lineRule="auto" w:before="159"/>
        <w:ind w:left="359" w:right="509"/>
      </w:pPr>
      <w:r>
        <w:rPr/>
        <w:t>Disparity:</w:t>
      </w:r>
      <w:r>
        <w:rPr>
          <w:spacing w:val="-3"/>
        </w:rPr>
        <w:t> </w:t>
      </w:r>
      <w:r>
        <w:rPr/>
        <w:t>Low</w:t>
      </w:r>
      <w:r>
        <w:rPr>
          <w:spacing w:val="-4"/>
        </w:rPr>
        <w:t> </w:t>
      </w:r>
      <w:r>
        <w:rPr/>
        <w:t>SES-by</w:t>
      </w:r>
      <w:r>
        <w:rPr>
          <w:spacing w:val="-4"/>
        </w:rPr>
        <w:t> </w:t>
      </w:r>
      <w:r>
        <w:rPr/>
        <w:t>partnering</w:t>
      </w:r>
      <w:r>
        <w:rPr>
          <w:spacing w:val="-4"/>
        </w:rPr>
        <w:t> </w:t>
      </w:r>
      <w:r>
        <w:rPr/>
        <w:t>with</w:t>
      </w:r>
      <w:r>
        <w:rPr>
          <w:spacing w:val="-3"/>
        </w:rPr>
        <w:t> </w:t>
      </w:r>
      <w:r>
        <w:rPr/>
        <w:t>schools,</w:t>
      </w:r>
      <w:r>
        <w:rPr>
          <w:spacing w:val="-3"/>
        </w:rPr>
        <w:t> </w:t>
      </w:r>
      <w:r>
        <w:rPr/>
        <w:t>we</w:t>
      </w:r>
      <w:r>
        <w:rPr>
          <w:spacing w:val="-4"/>
        </w:rPr>
        <w:t> </w:t>
      </w:r>
      <w:r>
        <w:rPr/>
        <w:t>will</w:t>
      </w:r>
      <w:r>
        <w:rPr>
          <w:spacing w:val="-3"/>
        </w:rPr>
        <w:t> </w:t>
      </w:r>
      <w:r>
        <w:rPr/>
        <w:t>reach</w:t>
      </w:r>
      <w:r>
        <w:rPr>
          <w:spacing w:val="-4"/>
        </w:rPr>
        <w:t> </w:t>
      </w:r>
      <w:r>
        <w:rPr/>
        <w:t>children</w:t>
      </w:r>
      <w:r>
        <w:rPr>
          <w:spacing w:val="-4"/>
        </w:rPr>
        <w:t> </w:t>
      </w:r>
      <w:r>
        <w:rPr/>
        <w:t>and</w:t>
      </w:r>
      <w:r>
        <w:rPr>
          <w:spacing w:val="-2"/>
        </w:rPr>
        <w:t> </w:t>
      </w:r>
      <w:r>
        <w:rPr/>
        <w:t>families of all socioeconomic status.</w:t>
      </w:r>
    </w:p>
    <w:p>
      <w:pPr>
        <w:pStyle w:val="BodyText"/>
        <w:spacing w:before="9"/>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9"/>
        <w:gridCol w:w="2877"/>
        <w:gridCol w:w="2701"/>
        <w:gridCol w:w="1256"/>
      </w:tblGrid>
      <w:tr>
        <w:trPr>
          <w:trHeight w:val="243" w:hRule="atLeast"/>
        </w:trPr>
        <w:tc>
          <w:tcPr>
            <w:tcW w:w="2519" w:type="dxa"/>
            <w:shd w:val="clear" w:color="auto" w:fill="BFE3F7"/>
          </w:tcPr>
          <w:p>
            <w:pPr>
              <w:pStyle w:val="TableParagraph"/>
              <w:spacing w:line="223" w:lineRule="exact"/>
              <w:ind w:left="107"/>
              <w:rPr>
                <w:b/>
                <w:sz w:val="20"/>
              </w:rPr>
            </w:pPr>
            <w:r>
              <w:rPr>
                <w:b/>
                <w:spacing w:val="-2"/>
                <w:sz w:val="20"/>
              </w:rPr>
              <w:t>Interventions</w:t>
            </w:r>
          </w:p>
        </w:tc>
        <w:tc>
          <w:tcPr>
            <w:tcW w:w="2877" w:type="dxa"/>
            <w:shd w:val="clear" w:color="auto" w:fill="BFE3F7"/>
          </w:tcPr>
          <w:p>
            <w:pPr>
              <w:pStyle w:val="TableParagraph"/>
              <w:spacing w:line="223" w:lineRule="exact"/>
              <w:ind w:left="107"/>
              <w:rPr>
                <w:b/>
                <w:sz w:val="20"/>
              </w:rPr>
            </w:pPr>
            <w:r>
              <w:rPr>
                <w:b/>
                <w:sz w:val="20"/>
              </w:rPr>
              <w:t>Family</w:t>
            </w:r>
            <w:r>
              <w:rPr>
                <w:b/>
                <w:spacing w:val="-3"/>
                <w:sz w:val="20"/>
              </w:rPr>
              <w:t> </w:t>
            </w:r>
            <w:r>
              <w:rPr>
                <w:b/>
                <w:sz w:val="20"/>
              </w:rPr>
              <w:t>of</w:t>
            </w:r>
            <w:r>
              <w:rPr>
                <w:b/>
                <w:spacing w:val="-3"/>
                <w:sz w:val="20"/>
              </w:rPr>
              <w:t> </w:t>
            </w:r>
            <w:r>
              <w:rPr>
                <w:b/>
                <w:spacing w:val="-2"/>
                <w:sz w:val="20"/>
              </w:rPr>
              <w:t>Measures</w:t>
            </w:r>
          </w:p>
        </w:tc>
        <w:tc>
          <w:tcPr>
            <w:tcW w:w="2701" w:type="dxa"/>
            <w:shd w:val="clear" w:color="auto" w:fill="BFE3F7"/>
          </w:tcPr>
          <w:p>
            <w:pPr>
              <w:pStyle w:val="TableParagraph"/>
              <w:spacing w:line="223" w:lineRule="exact"/>
              <w:ind w:left="106"/>
              <w:rPr>
                <w:b/>
                <w:sz w:val="20"/>
              </w:rPr>
            </w:pPr>
            <w:r>
              <w:rPr>
                <w:b/>
                <w:sz w:val="20"/>
              </w:rPr>
              <w:t>By</w:t>
            </w:r>
            <w:r>
              <w:rPr>
                <w:b/>
                <w:spacing w:val="-3"/>
                <w:sz w:val="20"/>
              </w:rPr>
              <w:t> </w:t>
            </w:r>
            <w:r>
              <w:rPr>
                <w:b/>
                <w:sz w:val="20"/>
              </w:rPr>
              <w:t>December</w:t>
            </w:r>
            <w:r>
              <w:rPr>
                <w:b/>
                <w:spacing w:val="-3"/>
                <w:sz w:val="20"/>
              </w:rPr>
              <w:t> </w:t>
            </w:r>
            <w:r>
              <w:rPr>
                <w:b/>
                <w:spacing w:val="-4"/>
                <w:sz w:val="20"/>
              </w:rPr>
              <w:t>2023</w:t>
            </w:r>
          </w:p>
        </w:tc>
        <w:tc>
          <w:tcPr>
            <w:tcW w:w="1256" w:type="dxa"/>
            <w:shd w:val="clear" w:color="auto" w:fill="BFE3F7"/>
          </w:tcPr>
          <w:p>
            <w:pPr>
              <w:pStyle w:val="TableParagraph"/>
              <w:spacing w:line="223" w:lineRule="exact"/>
              <w:ind w:left="105"/>
              <w:rPr>
                <w:b/>
                <w:sz w:val="20"/>
              </w:rPr>
            </w:pPr>
            <w:r>
              <w:rPr>
                <w:b/>
                <w:spacing w:val="-2"/>
                <w:sz w:val="20"/>
              </w:rPr>
              <w:t>Partner</w:t>
            </w:r>
          </w:p>
        </w:tc>
      </w:tr>
      <w:tr>
        <w:trPr>
          <w:trHeight w:val="2333" w:hRule="atLeast"/>
        </w:trPr>
        <w:tc>
          <w:tcPr>
            <w:tcW w:w="2519" w:type="dxa"/>
          </w:tcPr>
          <w:p>
            <w:pPr>
              <w:pStyle w:val="TableParagraph"/>
              <w:spacing w:before="1"/>
              <w:ind w:left="107" w:right="179"/>
              <w:rPr>
                <w:sz w:val="16"/>
              </w:rPr>
            </w:pPr>
            <w:r>
              <w:rPr>
                <w:sz w:val="16"/>
                <w:u w:val="single"/>
              </w:rPr>
              <w:t>Council</w:t>
            </w:r>
            <w:r>
              <w:rPr>
                <w:spacing w:val="-13"/>
                <w:sz w:val="16"/>
                <w:u w:val="single"/>
              </w:rPr>
              <w:t> </w:t>
            </w:r>
            <w:r>
              <w:rPr>
                <w:sz w:val="16"/>
                <w:u w:val="single"/>
              </w:rPr>
              <w:t>on</w:t>
            </w:r>
            <w:r>
              <w:rPr>
                <w:spacing w:val="-13"/>
                <w:sz w:val="16"/>
                <w:u w:val="single"/>
              </w:rPr>
              <w:t> </w:t>
            </w:r>
            <w:r>
              <w:rPr>
                <w:sz w:val="16"/>
                <w:u w:val="single"/>
              </w:rPr>
              <w:t>Alcoholism</w:t>
            </w:r>
            <w:r>
              <w:rPr>
                <w:spacing w:val="-14"/>
                <w:sz w:val="16"/>
                <w:u w:val="single"/>
              </w:rPr>
              <w:t> </w:t>
            </w:r>
            <w:r>
              <w:rPr>
                <w:sz w:val="16"/>
                <w:u w:val="single"/>
              </w:rPr>
              <w:t>and</w:t>
            </w:r>
            <w:r>
              <w:rPr>
                <w:sz w:val="16"/>
                <w:u w:val="none"/>
              </w:rPr>
              <w:t> </w:t>
            </w:r>
            <w:r>
              <w:rPr>
                <w:sz w:val="16"/>
                <w:u w:val="single"/>
              </w:rPr>
              <w:t>Addiction of the Finger</w:t>
            </w:r>
            <w:r>
              <w:rPr>
                <w:sz w:val="16"/>
                <w:u w:val="none"/>
              </w:rPr>
              <w:t> </w:t>
            </w:r>
            <w:r>
              <w:rPr>
                <w:spacing w:val="-2"/>
                <w:sz w:val="16"/>
                <w:u w:val="single"/>
              </w:rPr>
              <w:t>Lakes</w:t>
            </w:r>
          </w:p>
          <w:p>
            <w:pPr>
              <w:pStyle w:val="TableParagraph"/>
              <w:ind w:left="107" w:right="179"/>
              <w:rPr>
                <w:sz w:val="16"/>
              </w:rPr>
            </w:pPr>
            <w:r>
              <w:rPr>
                <w:sz w:val="16"/>
              </w:rPr>
              <w:t>Deliver Triple P, an evidence-based program from</w:t>
            </w:r>
            <w:r>
              <w:rPr>
                <w:spacing w:val="-9"/>
                <w:sz w:val="16"/>
              </w:rPr>
              <w:t> </w:t>
            </w:r>
            <w:r>
              <w:rPr>
                <w:sz w:val="16"/>
              </w:rPr>
              <w:t>OASAS.</w:t>
            </w:r>
            <w:r>
              <w:rPr>
                <w:spacing w:val="-9"/>
                <w:sz w:val="16"/>
              </w:rPr>
              <w:t> </w:t>
            </w:r>
            <w:r>
              <w:rPr>
                <w:sz w:val="16"/>
              </w:rPr>
              <w:t>Consists</w:t>
            </w:r>
            <w:r>
              <w:rPr>
                <w:spacing w:val="-9"/>
                <w:sz w:val="16"/>
              </w:rPr>
              <w:t> </w:t>
            </w:r>
            <w:r>
              <w:rPr>
                <w:sz w:val="16"/>
              </w:rPr>
              <w:t>of</w:t>
            </w:r>
            <w:r>
              <w:rPr>
                <w:spacing w:val="-9"/>
                <w:sz w:val="16"/>
              </w:rPr>
              <w:t> </w:t>
            </w:r>
            <w:r>
              <w:rPr>
                <w:sz w:val="16"/>
              </w:rPr>
              <w:t>1-5 individual or group sessions for parents of children and adolescents.</w:t>
            </w:r>
          </w:p>
          <w:p>
            <w:pPr>
              <w:pStyle w:val="TableParagraph"/>
              <w:spacing w:line="194" w:lineRule="exact"/>
              <w:ind w:left="107" w:right="98"/>
              <w:jc w:val="both"/>
              <w:rPr>
                <w:sz w:val="16"/>
              </w:rPr>
            </w:pPr>
            <w:r>
              <w:rPr>
                <w:sz w:val="16"/>
              </w:rPr>
              <w:t>Goals:</w:t>
            </w:r>
            <w:r>
              <w:rPr>
                <w:spacing w:val="-13"/>
                <w:sz w:val="16"/>
              </w:rPr>
              <w:t> </w:t>
            </w:r>
            <w:r>
              <w:rPr>
                <w:sz w:val="16"/>
              </w:rPr>
              <w:t>build</w:t>
            </w:r>
            <w:r>
              <w:rPr>
                <w:spacing w:val="-13"/>
                <w:sz w:val="16"/>
              </w:rPr>
              <w:t> </w:t>
            </w:r>
            <w:r>
              <w:rPr>
                <w:sz w:val="16"/>
              </w:rPr>
              <w:t>and</w:t>
            </w:r>
            <w:r>
              <w:rPr>
                <w:spacing w:val="-13"/>
                <w:sz w:val="16"/>
              </w:rPr>
              <w:t> </w:t>
            </w:r>
            <w:r>
              <w:rPr>
                <w:sz w:val="16"/>
              </w:rPr>
              <w:t>strengthen, structure</w:t>
            </w:r>
            <w:r>
              <w:rPr>
                <w:spacing w:val="-2"/>
                <w:sz w:val="16"/>
              </w:rPr>
              <w:t> </w:t>
            </w:r>
            <w:r>
              <w:rPr>
                <w:sz w:val="16"/>
              </w:rPr>
              <w:t>and</w:t>
            </w:r>
            <w:r>
              <w:rPr>
                <w:spacing w:val="-1"/>
                <w:sz w:val="16"/>
              </w:rPr>
              <w:t> </w:t>
            </w:r>
            <w:r>
              <w:rPr>
                <w:sz w:val="16"/>
              </w:rPr>
              <w:t>consistency</w:t>
            </w:r>
            <w:r>
              <w:rPr>
                <w:spacing w:val="-2"/>
                <w:sz w:val="16"/>
              </w:rPr>
              <w:t> </w:t>
            </w:r>
            <w:r>
              <w:rPr>
                <w:sz w:val="16"/>
              </w:rPr>
              <w:t>in family units.</w:t>
            </w:r>
          </w:p>
        </w:tc>
        <w:tc>
          <w:tcPr>
            <w:tcW w:w="2877" w:type="dxa"/>
          </w:tcPr>
          <w:p>
            <w:pPr>
              <w:pStyle w:val="TableParagraph"/>
              <w:numPr>
                <w:ilvl w:val="0"/>
                <w:numId w:val="25"/>
              </w:numPr>
              <w:tabs>
                <w:tab w:pos="465" w:val="left" w:leader="none"/>
              </w:tabs>
              <w:spacing w:line="240" w:lineRule="auto" w:before="0" w:after="0"/>
              <w:ind w:left="465" w:right="0" w:hanging="358"/>
              <w:jc w:val="left"/>
              <w:rPr>
                <w:sz w:val="16"/>
              </w:rPr>
            </w:pPr>
            <w:r>
              <w:rPr>
                <w:sz w:val="16"/>
              </w:rPr>
              <w:t>#</w:t>
            </w:r>
            <w:r>
              <w:rPr>
                <w:spacing w:val="-2"/>
                <w:sz w:val="16"/>
              </w:rPr>
              <w:t> </w:t>
            </w:r>
            <w:r>
              <w:rPr>
                <w:sz w:val="16"/>
              </w:rPr>
              <w:t>of</w:t>
            </w:r>
            <w:r>
              <w:rPr>
                <w:spacing w:val="-1"/>
                <w:sz w:val="16"/>
              </w:rPr>
              <w:t> </w:t>
            </w:r>
            <w:r>
              <w:rPr>
                <w:spacing w:val="-2"/>
                <w:sz w:val="16"/>
              </w:rPr>
              <w:t>Sessions</w:t>
            </w:r>
          </w:p>
          <w:p>
            <w:pPr>
              <w:pStyle w:val="TableParagraph"/>
              <w:numPr>
                <w:ilvl w:val="0"/>
                <w:numId w:val="25"/>
              </w:numPr>
              <w:tabs>
                <w:tab w:pos="465" w:val="left" w:leader="none"/>
              </w:tabs>
              <w:spacing w:line="240" w:lineRule="auto" w:before="0" w:after="0"/>
              <w:ind w:left="465" w:right="0" w:hanging="358"/>
              <w:jc w:val="left"/>
              <w:rPr>
                <w:sz w:val="16"/>
              </w:rPr>
            </w:pPr>
            <w:r>
              <w:rPr>
                <w:sz w:val="16"/>
              </w:rPr>
              <w:t>#</w:t>
            </w:r>
            <w:r>
              <w:rPr>
                <w:spacing w:val="-2"/>
                <w:sz w:val="16"/>
              </w:rPr>
              <w:t> </w:t>
            </w:r>
            <w:r>
              <w:rPr>
                <w:sz w:val="16"/>
              </w:rPr>
              <w:t>of</w:t>
            </w:r>
            <w:r>
              <w:rPr>
                <w:spacing w:val="-1"/>
                <w:sz w:val="16"/>
              </w:rPr>
              <w:t> </w:t>
            </w:r>
            <w:r>
              <w:rPr>
                <w:spacing w:val="-2"/>
                <w:sz w:val="16"/>
              </w:rPr>
              <w:t>attendees</w:t>
            </w:r>
          </w:p>
          <w:p>
            <w:pPr>
              <w:pStyle w:val="TableParagraph"/>
              <w:numPr>
                <w:ilvl w:val="0"/>
                <w:numId w:val="25"/>
              </w:numPr>
              <w:tabs>
                <w:tab w:pos="464" w:val="left" w:leader="none"/>
                <w:tab w:pos="467" w:val="left" w:leader="none"/>
              </w:tabs>
              <w:spacing w:line="240" w:lineRule="auto" w:before="0" w:after="0"/>
              <w:ind w:left="467" w:right="515" w:hanging="361"/>
              <w:jc w:val="left"/>
              <w:rPr>
                <w:sz w:val="16"/>
              </w:rPr>
            </w:pPr>
            <w:r>
              <w:rPr>
                <w:sz w:val="16"/>
              </w:rPr>
              <w:t>Pre/post survey re confidence</w:t>
            </w:r>
            <w:r>
              <w:rPr>
                <w:spacing w:val="-15"/>
                <w:sz w:val="16"/>
              </w:rPr>
              <w:t> </w:t>
            </w:r>
            <w:r>
              <w:rPr>
                <w:sz w:val="16"/>
              </w:rPr>
              <w:t>in</w:t>
            </w:r>
            <w:r>
              <w:rPr>
                <w:spacing w:val="-14"/>
                <w:sz w:val="16"/>
              </w:rPr>
              <w:t> </w:t>
            </w:r>
            <w:r>
              <w:rPr>
                <w:sz w:val="16"/>
              </w:rPr>
              <w:t>parenting </w:t>
            </w:r>
            <w:r>
              <w:rPr>
                <w:spacing w:val="-2"/>
                <w:sz w:val="16"/>
              </w:rPr>
              <w:t>skills</w:t>
            </w:r>
          </w:p>
        </w:tc>
        <w:tc>
          <w:tcPr>
            <w:tcW w:w="2701" w:type="dxa"/>
          </w:tcPr>
          <w:p>
            <w:pPr>
              <w:pStyle w:val="TableParagraph"/>
              <w:numPr>
                <w:ilvl w:val="0"/>
                <w:numId w:val="26"/>
              </w:numPr>
              <w:tabs>
                <w:tab w:pos="464" w:val="left" w:leader="none"/>
                <w:tab w:pos="467" w:val="left" w:leader="none"/>
              </w:tabs>
              <w:spacing w:line="240" w:lineRule="auto" w:before="0" w:after="0"/>
              <w:ind w:left="467" w:right="192" w:hanging="361"/>
              <w:jc w:val="left"/>
              <w:rPr>
                <w:sz w:val="16"/>
              </w:rPr>
            </w:pPr>
            <w:r>
              <w:rPr>
                <w:sz w:val="16"/>
              </w:rPr>
              <w:t>Engage</w:t>
            </w:r>
            <w:r>
              <w:rPr>
                <w:spacing w:val="-12"/>
                <w:sz w:val="16"/>
              </w:rPr>
              <w:t> </w:t>
            </w:r>
            <w:r>
              <w:rPr>
                <w:sz w:val="16"/>
              </w:rPr>
              <w:t>3</w:t>
            </w:r>
            <w:r>
              <w:rPr>
                <w:spacing w:val="-12"/>
                <w:sz w:val="16"/>
              </w:rPr>
              <w:t> </w:t>
            </w:r>
            <w:r>
              <w:rPr>
                <w:sz w:val="16"/>
              </w:rPr>
              <w:t>Ontario</w:t>
            </w:r>
            <w:r>
              <w:rPr>
                <w:spacing w:val="-12"/>
                <w:sz w:val="16"/>
              </w:rPr>
              <w:t> </w:t>
            </w:r>
            <w:r>
              <w:rPr>
                <w:sz w:val="16"/>
              </w:rPr>
              <w:t>County schools to support Triple P programming.</w:t>
            </w:r>
          </w:p>
          <w:p>
            <w:pPr>
              <w:pStyle w:val="TableParagraph"/>
              <w:ind w:left="107" w:right="101"/>
              <w:rPr>
                <w:sz w:val="16"/>
              </w:rPr>
            </w:pPr>
            <w:r>
              <w:rPr>
                <w:sz w:val="16"/>
              </w:rPr>
              <w:t>Provide</w:t>
            </w:r>
            <w:r>
              <w:rPr>
                <w:spacing w:val="-13"/>
                <w:sz w:val="16"/>
              </w:rPr>
              <w:t> </w:t>
            </w:r>
            <w:r>
              <w:rPr>
                <w:sz w:val="16"/>
              </w:rPr>
              <w:t>Triple</w:t>
            </w:r>
            <w:r>
              <w:rPr>
                <w:spacing w:val="-12"/>
                <w:sz w:val="16"/>
              </w:rPr>
              <w:t> </w:t>
            </w:r>
            <w:r>
              <w:rPr>
                <w:sz w:val="16"/>
              </w:rPr>
              <w:t>P</w:t>
            </w:r>
            <w:r>
              <w:rPr>
                <w:spacing w:val="-13"/>
                <w:sz w:val="16"/>
              </w:rPr>
              <w:t> </w:t>
            </w:r>
            <w:r>
              <w:rPr>
                <w:sz w:val="16"/>
              </w:rPr>
              <w:t>programming in at least 2 schools.</w:t>
            </w:r>
          </w:p>
        </w:tc>
        <w:tc>
          <w:tcPr>
            <w:tcW w:w="1256" w:type="dxa"/>
          </w:tcPr>
          <w:p>
            <w:pPr>
              <w:pStyle w:val="TableParagraph"/>
              <w:ind w:left="106"/>
              <w:rPr>
                <w:sz w:val="16"/>
              </w:rPr>
            </w:pPr>
            <w:r>
              <w:rPr>
                <w:spacing w:val="-2"/>
                <w:sz w:val="16"/>
              </w:rPr>
              <w:t>Community-based organization</w:t>
            </w:r>
          </w:p>
        </w:tc>
      </w:tr>
      <w:tr>
        <w:trPr>
          <w:trHeight w:val="6417" w:hRule="atLeast"/>
        </w:trPr>
        <w:tc>
          <w:tcPr>
            <w:tcW w:w="2519" w:type="dxa"/>
          </w:tcPr>
          <w:p>
            <w:pPr>
              <w:pStyle w:val="TableParagraph"/>
              <w:ind w:left="107" w:right="179"/>
              <w:rPr>
                <w:sz w:val="16"/>
              </w:rPr>
            </w:pPr>
            <w:r>
              <w:rPr>
                <w:sz w:val="16"/>
                <w:u w:val="single"/>
              </w:rPr>
              <w:t>University of Rochester</w:t>
            </w:r>
            <w:r>
              <w:rPr>
                <w:sz w:val="16"/>
                <w:u w:val="none"/>
              </w:rPr>
              <w:t> </w:t>
            </w:r>
            <w:r>
              <w:rPr>
                <w:sz w:val="16"/>
                <w:u w:val="single"/>
              </w:rPr>
              <w:t>Medical Center (URMC)/</w:t>
            </w:r>
            <w:r>
              <w:rPr>
                <w:sz w:val="16"/>
                <w:u w:val="none"/>
              </w:rPr>
              <w:t> </w:t>
            </w:r>
            <w:r>
              <w:rPr>
                <w:sz w:val="16"/>
                <w:u w:val="single"/>
              </w:rPr>
              <w:t>Extension</w:t>
            </w:r>
            <w:r>
              <w:rPr>
                <w:spacing w:val="-15"/>
                <w:sz w:val="16"/>
                <w:u w:val="single"/>
              </w:rPr>
              <w:t> </w:t>
            </w:r>
            <w:r>
              <w:rPr>
                <w:sz w:val="16"/>
                <w:u w:val="single"/>
              </w:rPr>
              <w:t>for</w:t>
            </w:r>
            <w:r>
              <w:rPr>
                <w:spacing w:val="-14"/>
                <w:sz w:val="16"/>
                <w:u w:val="single"/>
              </w:rPr>
              <w:t> </w:t>
            </w:r>
            <w:r>
              <w:rPr>
                <w:sz w:val="16"/>
                <w:u w:val="single"/>
              </w:rPr>
              <w:t>Community</w:t>
            </w:r>
            <w:r>
              <w:rPr>
                <w:sz w:val="16"/>
                <w:u w:val="none"/>
              </w:rPr>
              <w:t> </w:t>
            </w:r>
            <w:r>
              <w:rPr>
                <w:sz w:val="16"/>
                <w:u w:val="single"/>
              </w:rPr>
              <w:t>Healthcare Outcomes</w:t>
            </w:r>
            <w:r>
              <w:rPr>
                <w:sz w:val="16"/>
                <w:u w:val="none"/>
              </w:rPr>
              <w:t> </w:t>
            </w:r>
            <w:r>
              <w:rPr>
                <w:spacing w:val="-2"/>
                <w:sz w:val="16"/>
                <w:u w:val="single"/>
              </w:rPr>
              <w:t>(ECHO)</w:t>
            </w:r>
          </w:p>
          <w:p>
            <w:pPr>
              <w:pStyle w:val="TableParagraph"/>
              <w:numPr>
                <w:ilvl w:val="0"/>
                <w:numId w:val="27"/>
              </w:numPr>
              <w:tabs>
                <w:tab w:pos="464" w:val="left" w:leader="none"/>
                <w:tab w:pos="467" w:val="left" w:leader="none"/>
              </w:tabs>
              <w:spacing w:line="240" w:lineRule="auto" w:before="0" w:after="0"/>
              <w:ind w:left="467" w:right="231" w:hanging="361"/>
              <w:jc w:val="left"/>
              <w:rPr>
                <w:sz w:val="16"/>
              </w:rPr>
            </w:pPr>
            <w:r>
              <w:rPr>
                <w:sz w:val="16"/>
              </w:rPr>
              <w:t>Partner with LHD and Ontario</w:t>
            </w:r>
            <w:r>
              <w:rPr>
                <w:spacing w:val="-15"/>
                <w:sz w:val="16"/>
              </w:rPr>
              <w:t> </w:t>
            </w:r>
            <w:r>
              <w:rPr>
                <w:sz w:val="16"/>
              </w:rPr>
              <w:t>County</w:t>
            </w:r>
            <w:r>
              <w:rPr>
                <w:spacing w:val="-14"/>
                <w:sz w:val="16"/>
              </w:rPr>
              <w:t> </w:t>
            </w:r>
            <w:r>
              <w:rPr>
                <w:sz w:val="16"/>
              </w:rPr>
              <w:t>School districts to increase capacity of schools to identify mental health issues in middle/high school students and refer to appropriate services, by:</w:t>
            </w:r>
          </w:p>
          <w:p>
            <w:pPr>
              <w:pStyle w:val="TableParagraph"/>
              <w:numPr>
                <w:ilvl w:val="1"/>
                <w:numId w:val="27"/>
              </w:numPr>
              <w:tabs>
                <w:tab w:pos="827" w:val="left" w:leader="none"/>
              </w:tabs>
              <w:spacing w:line="240" w:lineRule="auto" w:before="0" w:after="0"/>
              <w:ind w:left="827" w:right="204" w:hanging="361"/>
              <w:jc w:val="left"/>
              <w:rPr>
                <w:sz w:val="16"/>
              </w:rPr>
            </w:pPr>
            <w:r>
              <w:rPr>
                <w:sz w:val="16"/>
              </w:rPr>
              <w:t>Creation</w:t>
            </w:r>
            <w:r>
              <w:rPr>
                <w:spacing w:val="-15"/>
                <w:sz w:val="16"/>
              </w:rPr>
              <w:t> </w:t>
            </w:r>
            <w:r>
              <w:rPr>
                <w:sz w:val="16"/>
              </w:rPr>
              <w:t>of</w:t>
            </w:r>
            <w:r>
              <w:rPr>
                <w:spacing w:val="-14"/>
                <w:sz w:val="16"/>
              </w:rPr>
              <w:t> </w:t>
            </w:r>
            <w:r>
              <w:rPr>
                <w:sz w:val="16"/>
              </w:rPr>
              <w:t>School Mental Health Teams who will receive training.</w:t>
            </w:r>
          </w:p>
          <w:p>
            <w:pPr>
              <w:pStyle w:val="TableParagraph"/>
              <w:numPr>
                <w:ilvl w:val="1"/>
                <w:numId w:val="27"/>
              </w:numPr>
              <w:tabs>
                <w:tab w:pos="827" w:val="left" w:leader="none"/>
              </w:tabs>
              <w:spacing w:line="240" w:lineRule="auto" w:before="0" w:after="0"/>
              <w:ind w:left="827" w:right="273" w:hanging="361"/>
              <w:jc w:val="left"/>
              <w:rPr>
                <w:sz w:val="16"/>
              </w:rPr>
            </w:pPr>
            <w:r>
              <w:rPr>
                <w:sz w:val="16"/>
              </w:rPr>
              <w:t>Create resource guide of mental health</w:t>
            </w:r>
            <w:r>
              <w:rPr>
                <w:spacing w:val="-15"/>
                <w:sz w:val="16"/>
              </w:rPr>
              <w:t> </w:t>
            </w:r>
            <w:r>
              <w:rPr>
                <w:sz w:val="16"/>
              </w:rPr>
              <w:t>services</w:t>
            </w:r>
            <w:r>
              <w:rPr>
                <w:spacing w:val="-14"/>
                <w:sz w:val="16"/>
              </w:rPr>
              <w:t> </w:t>
            </w:r>
            <w:r>
              <w:rPr>
                <w:sz w:val="16"/>
              </w:rPr>
              <w:t>in Ontario County.</w:t>
            </w:r>
          </w:p>
          <w:p>
            <w:pPr>
              <w:pStyle w:val="TableParagraph"/>
              <w:numPr>
                <w:ilvl w:val="1"/>
                <w:numId w:val="27"/>
              </w:numPr>
              <w:tabs>
                <w:tab w:pos="827" w:val="left" w:leader="none"/>
              </w:tabs>
              <w:spacing w:line="240" w:lineRule="auto" w:before="0" w:after="0"/>
              <w:ind w:left="827" w:right="145" w:hanging="361"/>
              <w:jc w:val="left"/>
              <w:rPr>
                <w:sz w:val="16"/>
              </w:rPr>
            </w:pPr>
            <w:r>
              <w:rPr>
                <w:sz w:val="16"/>
              </w:rPr>
              <w:t>Provide Mental Health Frist Aide (YMHFA)</w:t>
            </w:r>
            <w:r>
              <w:rPr>
                <w:spacing w:val="-15"/>
                <w:sz w:val="16"/>
              </w:rPr>
              <w:t> </w:t>
            </w:r>
            <w:r>
              <w:rPr>
                <w:sz w:val="16"/>
              </w:rPr>
              <w:t>train-the-trainer for school personnel, LHD, and SRO’s.</w:t>
            </w:r>
          </w:p>
          <w:p>
            <w:pPr>
              <w:pStyle w:val="TableParagraph"/>
              <w:numPr>
                <w:ilvl w:val="1"/>
                <w:numId w:val="27"/>
              </w:numPr>
              <w:tabs>
                <w:tab w:pos="827" w:val="left" w:leader="none"/>
              </w:tabs>
              <w:spacing w:line="240" w:lineRule="auto" w:before="0" w:after="0"/>
              <w:ind w:left="827" w:right="109" w:hanging="361"/>
              <w:jc w:val="left"/>
              <w:rPr>
                <w:sz w:val="16"/>
              </w:rPr>
            </w:pPr>
            <w:r>
              <w:rPr>
                <w:sz w:val="16"/>
              </w:rPr>
              <w:t>Provide referral services</w:t>
            </w:r>
            <w:r>
              <w:rPr>
                <w:spacing w:val="-15"/>
                <w:sz w:val="16"/>
              </w:rPr>
              <w:t> </w:t>
            </w:r>
            <w:r>
              <w:rPr>
                <w:sz w:val="16"/>
              </w:rPr>
              <w:t>for</w:t>
            </w:r>
            <w:r>
              <w:rPr>
                <w:spacing w:val="-14"/>
                <w:sz w:val="16"/>
              </w:rPr>
              <w:t> </w:t>
            </w:r>
            <w:r>
              <w:rPr>
                <w:sz w:val="16"/>
              </w:rPr>
              <w:t>schools (URMC’s READY</w:t>
            </w:r>
          </w:p>
          <w:p>
            <w:pPr>
              <w:pStyle w:val="TableParagraph"/>
              <w:spacing w:line="190" w:lineRule="atLeast"/>
              <w:ind w:left="827"/>
              <w:rPr>
                <w:sz w:val="16"/>
              </w:rPr>
            </w:pPr>
            <w:r>
              <w:rPr>
                <w:sz w:val="16"/>
              </w:rPr>
              <w:t>and</w:t>
            </w:r>
            <w:r>
              <w:rPr>
                <w:spacing w:val="-15"/>
                <w:sz w:val="16"/>
              </w:rPr>
              <w:t> </w:t>
            </w:r>
            <w:r>
              <w:rPr>
                <w:sz w:val="16"/>
              </w:rPr>
              <w:t>START </w:t>
            </w:r>
            <w:r>
              <w:rPr>
                <w:spacing w:val="-2"/>
                <w:sz w:val="16"/>
              </w:rPr>
              <w:t>programs).</w:t>
            </w:r>
          </w:p>
        </w:tc>
        <w:tc>
          <w:tcPr>
            <w:tcW w:w="2877" w:type="dxa"/>
          </w:tcPr>
          <w:p>
            <w:pPr>
              <w:pStyle w:val="TableParagraph"/>
              <w:numPr>
                <w:ilvl w:val="0"/>
                <w:numId w:val="28"/>
              </w:numPr>
              <w:tabs>
                <w:tab w:pos="465" w:val="left" w:leader="none"/>
              </w:tabs>
              <w:spacing w:line="194" w:lineRule="exact" w:before="0" w:after="0"/>
              <w:ind w:left="465" w:right="0" w:hanging="358"/>
              <w:jc w:val="left"/>
              <w:rPr>
                <w:sz w:val="16"/>
              </w:rPr>
            </w:pPr>
            <w:r>
              <w:rPr>
                <w:sz w:val="16"/>
              </w:rPr>
              <w:t>#</w:t>
            </w:r>
            <w:r>
              <w:rPr>
                <w:spacing w:val="-3"/>
                <w:sz w:val="16"/>
              </w:rPr>
              <w:t> </w:t>
            </w:r>
            <w:r>
              <w:rPr>
                <w:sz w:val="16"/>
              </w:rPr>
              <w:t>of</w:t>
            </w:r>
            <w:r>
              <w:rPr>
                <w:spacing w:val="-3"/>
                <w:sz w:val="16"/>
              </w:rPr>
              <w:t> </w:t>
            </w:r>
            <w:r>
              <w:rPr>
                <w:sz w:val="16"/>
              </w:rPr>
              <w:t>schools</w:t>
            </w:r>
            <w:r>
              <w:rPr>
                <w:spacing w:val="-3"/>
                <w:sz w:val="16"/>
              </w:rPr>
              <w:t> </w:t>
            </w:r>
            <w:r>
              <w:rPr>
                <w:spacing w:val="-2"/>
                <w:sz w:val="16"/>
              </w:rPr>
              <w:t>participating</w:t>
            </w:r>
          </w:p>
          <w:p>
            <w:pPr>
              <w:pStyle w:val="TableParagraph"/>
              <w:numPr>
                <w:ilvl w:val="0"/>
                <w:numId w:val="28"/>
              </w:numPr>
              <w:tabs>
                <w:tab w:pos="464" w:val="left" w:leader="none"/>
                <w:tab w:pos="467" w:val="left" w:leader="none"/>
              </w:tabs>
              <w:spacing w:line="240" w:lineRule="auto" w:before="1" w:after="0"/>
              <w:ind w:left="467" w:right="167" w:hanging="361"/>
              <w:jc w:val="left"/>
              <w:rPr>
                <w:sz w:val="16"/>
              </w:rPr>
            </w:pPr>
            <w:r>
              <w:rPr>
                <w:sz w:val="16"/>
              </w:rPr>
              <w:t>%</w:t>
            </w:r>
            <w:r>
              <w:rPr>
                <w:spacing w:val="-7"/>
                <w:sz w:val="16"/>
              </w:rPr>
              <w:t> </w:t>
            </w:r>
            <w:r>
              <w:rPr>
                <w:sz w:val="16"/>
              </w:rPr>
              <w:t>of</w:t>
            </w:r>
            <w:r>
              <w:rPr>
                <w:spacing w:val="-7"/>
                <w:sz w:val="16"/>
              </w:rPr>
              <w:t> </w:t>
            </w:r>
            <w:r>
              <w:rPr>
                <w:sz w:val="16"/>
              </w:rPr>
              <w:t>staff</w:t>
            </w:r>
            <w:r>
              <w:rPr>
                <w:spacing w:val="-7"/>
                <w:sz w:val="16"/>
              </w:rPr>
              <w:t> </w:t>
            </w:r>
            <w:r>
              <w:rPr>
                <w:sz w:val="16"/>
              </w:rPr>
              <w:t>trained</w:t>
            </w:r>
            <w:r>
              <w:rPr>
                <w:spacing w:val="-7"/>
                <w:sz w:val="16"/>
              </w:rPr>
              <w:t> </w:t>
            </w:r>
            <w:r>
              <w:rPr>
                <w:sz w:val="16"/>
              </w:rPr>
              <w:t>in</w:t>
            </w:r>
            <w:r>
              <w:rPr>
                <w:spacing w:val="-7"/>
                <w:sz w:val="16"/>
              </w:rPr>
              <w:t> </w:t>
            </w:r>
            <w:r>
              <w:rPr>
                <w:sz w:val="16"/>
              </w:rPr>
              <w:t>YMHFA (10% trained after year 1;</w:t>
            </w:r>
          </w:p>
          <w:p>
            <w:pPr>
              <w:pStyle w:val="TableParagraph"/>
              <w:rPr>
                <w:sz w:val="16"/>
              </w:rPr>
            </w:pPr>
            <w:r>
              <w:rPr>
                <w:sz w:val="16"/>
              </w:rPr>
              <w:t>15%</w:t>
            </w:r>
            <w:r>
              <w:rPr>
                <w:spacing w:val="-5"/>
                <w:sz w:val="16"/>
              </w:rPr>
              <w:t> </w:t>
            </w:r>
            <w:r>
              <w:rPr>
                <w:sz w:val="16"/>
              </w:rPr>
              <w:t>after</w:t>
            </w:r>
            <w:r>
              <w:rPr>
                <w:spacing w:val="-5"/>
                <w:sz w:val="16"/>
              </w:rPr>
              <w:t> </w:t>
            </w:r>
            <w:r>
              <w:rPr>
                <w:spacing w:val="-2"/>
                <w:sz w:val="16"/>
              </w:rPr>
              <w:t>year2).</w:t>
            </w:r>
          </w:p>
          <w:p>
            <w:pPr>
              <w:pStyle w:val="TableParagraph"/>
              <w:numPr>
                <w:ilvl w:val="0"/>
                <w:numId w:val="28"/>
              </w:numPr>
              <w:tabs>
                <w:tab w:pos="464" w:val="left" w:leader="none"/>
                <w:tab w:pos="467" w:val="left" w:leader="none"/>
              </w:tabs>
              <w:spacing w:line="240" w:lineRule="auto" w:before="0" w:after="0"/>
              <w:ind w:left="467" w:right="578" w:hanging="361"/>
              <w:jc w:val="left"/>
              <w:rPr>
                <w:sz w:val="16"/>
              </w:rPr>
            </w:pPr>
            <w:r>
              <w:rPr>
                <w:sz w:val="16"/>
              </w:rPr>
              <w:t>#</w:t>
            </w:r>
            <w:r>
              <w:rPr>
                <w:spacing w:val="-9"/>
                <w:sz w:val="16"/>
              </w:rPr>
              <w:t> </w:t>
            </w:r>
            <w:r>
              <w:rPr>
                <w:sz w:val="16"/>
              </w:rPr>
              <w:t>of</w:t>
            </w:r>
            <w:r>
              <w:rPr>
                <w:spacing w:val="-9"/>
                <w:sz w:val="16"/>
              </w:rPr>
              <w:t> </w:t>
            </w:r>
            <w:r>
              <w:rPr>
                <w:sz w:val="16"/>
              </w:rPr>
              <w:t>referrals</w:t>
            </w:r>
            <w:r>
              <w:rPr>
                <w:spacing w:val="-9"/>
                <w:sz w:val="16"/>
              </w:rPr>
              <w:t> </w:t>
            </w:r>
            <w:r>
              <w:rPr>
                <w:sz w:val="16"/>
              </w:rPr>
              <w:t>to</w:t>
            </w:r>
            <w:r>
              <w:rPr>
                <w:spacing w:val="-9"/>
                <w:sz w:val="16"/>
              </w:rPr>
              <w:t> </w:t>
            </w:r>
            <w:r>
              <w:rPr>
                <w:sz w:val="16"/>
              </w:rPr>
              <w:t>URMC mental health </w:t>
            </w:r>
            <w:r>
              <w:rPr>
                <w:spacing w:val="-2"/>
                <w:sz w:val="16"/>
              </w:rPr>
              <w:t>programming.</w:t>
            </w:r>
          </w:p>
          <w:p>
            <w:pPr>
              <w:pStyle w:val="TableParagraph"/>
              <w:numPr>
                <w:ilvl w:val="0"/>
                <w:numId w:val="28"/>
              </w:numPr>
              <w:tabs>
                <w:tab w:pos="464" w:val="left" w:leader="none"/>
                <w:tab w:pos="467" w:val="left" w:leader="none"/>
              </w:tabs>
              <w:spacing w:line="240" w:lineRule="auto" w:before="0" w:after="0"/>
              <w:ind w:left="467" w:right="223" w:hanging="361"/>
              <w:jc w:val="left"/>
              <w:rPr>
                <w:sz w:val="16"/>
              </w:rPr>
            </w:pPr>
            <w:r>
              <w:rPr>
                <w:sz w:val="16"/>
              </w:rPr>
              <w:t>#</w:t>
            </w:r>
            <w:r>
              <w:rPr>
                <w:spacing w:val="-7"/>
                <w:sz w:val="16"/>
              </w:rPr>
              <w:t> </w:t>
            </w:r>
            <w:r>
              <w:rPr>
                <w:sz w:val="16"/>
              </w:rPr>
              <w:t>or</w:t>
            </w:r>
            <w:r>
              <w:rPr>
                <w:spacing w:val="-7"/>
                <w:sz w:val="16"/>
              </w:rPr>
              <w:t> </w:t>
            </w:r>
            <w:r>
              <w:rPr>
                <w:sz w:val="16"/>
              </w:rPr>
              <w:t>%</w:t>
            </w:r>
            <w:r>
              <w:rPr>
                <w:spacing w:val="-7"/>
                <w:sz w:val="16"/>
              </w:rPr>
              <w:t> </w:t>
            </w:r>
            <w:r>
              <w:rPr>
                <w:sz w:val="16"/>
              </w:rPr>
              <w:t>of</w:t>
            </w:r>
            <w:r>
              <w:rPr>
                <w:spacing w:val="-7"/>
                <w:sz w:val="16"/>
              </w:rPr>
              <w:t> </w:t>
            </w:r>
            <w:r>
              <w:rPr>
                <w:sz w:val="16"/>
              </w:rPr>
              <w:t>adolescents</w:t>
            </w:r>
            <w:r>
              <w:rPr>
                <w:spacing w:val="-7"/>
                <w:sz w:val="16"/>
              </w:rPr>
              <w:t> </w:t>
            </w:r>
            <w:r>
              <w:rPr>
                <w:sz w:val="16"/>
              </w:rPr>
              <w:t>who successfully complete READY or START program (discharged with goals </w:t>
            </w:r>
            <w:r>
              <w:rPr>
                <w:spacing w:val="-4"/>
                <w:sz w:val="16"/>
              </w:rPr>
              <w:t>met).</w:t>
            </w:r>
          </w:p>
          <w:p>
            <w:pPr>
              <w:pStyle w:val="TableParagraph"/>
              <w:numPr>
                <w:ilvl w:val="0"/>
                <w:numId w:val="28"/>
              </w:numPr>
              <w:tabs>
                <w:tab w:pos="464" w:val="left" w:leader="none"/>
                <w:tab w:pos="467" w:val="left" w:leader="none"/>
              </w:tabs>
              <w:spacing w:line="240" w:lineRule="auto" w:before="0" w:after="0"/>
              <w:ind w:left="467" w:right="271" w:hanging="361"/>
              <w:jc w:val="left"/>
              <w:rPr>
                <w:sz w:val="16"/>
              </w:rPr>
            </w:pPr>
            <w:r>
              <w:rPr>
                <w:sz w:val="16"/>
              </w:rPr>
              <w:t># of referrals to Psychotherapy</w:t>
            </w:r>
            <w:r>
              <w:rPr>
                <w:spacing w:val="-15"/>
                <w:sz w:val="16"/>
              </w:rPr>
              <w:t> </w:t>
            </w:r>
            <w:r>
              <w:rPr>
                <w:sz w:val="16"/>
              </w:rPr>
              <w:t>Emergency Program (CPEP) by participating school </w:t>
            </w:r>
            <w:r>
              <w:rPr>
                <w:spacing w:val="-2"/>
                <w:sz w:val="16"/>
              </w:rPr>
              <w:t>districts.</w:t>
            </w:r>
          </w:p>
        </w:tc>
        <w:tc>
          <w:tcPr>
            <w:tcW w:w="2701" w:type="dxa"/>
          </w:tcPr>
          <w:p>
            <w:pPr>
              <w:pStyle w:val="TableParagraph"/>
              <w:numPr>
                <w:ilvl w:val="0"/>
                <w:numId w:val="29"/>
              </w:numPr>
              <w:tabs>
                <w:tab w:pos="464" w:val="left" w:leader="none"/>
                <w:tab w:pos="467" w:val="left" w:leader="none"/>
              </w:tabs>
              <w:spacing w:line="240" w:lineRule="auto" w:before="0" w:after="0"/>
              <w:ind w:left="467" w:right="362" w:hanging="361"/>
              <w:jc w:val="left"/>
              <w:rPr>
                <w:sz w:val="16"/>
              </w:rPr>
            </w:pPr>
            <w:r>
              <w:rPr>
                <w:sz w:val="16"/>
              </w:rPr>
              <w:t>Educate</w:t>
            </w:r>
            <w:r>
              <w:rPr>
                <w:spacing w:val="-15"/>
                <w:sz w:val="16"/>
              </w:rPr>
              <w:t> </w:t>
            </w:r>
            <w:r>
              <w:rPr>
                <w:sz w:val="16"/>
              </w:rPr>
              <w:t>administrators from 9 school districts about ECHO project.</w:t>
            </w:r>
          </w:p>
          <w:p>
            <w:pPr>
              <w:pStyle w:val="TableParagraph"/>
              <w:numPr>
                <w:ilvl w:val="0"/>
                <w:numId w:val="29"/>
              </w:numPr>
              <w:tabs>
                <w:tab w:pos="464" w:val="left" w:leader="none"/>
                <w:tab w:pos="467" w:val="left" w:leader="none"/>
              </w:tabs>
              <w:spacing w:line="240" w:lineRule="auto" w:before="0" w:after="0"/>
              <w:ind w:left="467" w:right="108" w:hanging="361"/>
              <w:jc w:val="left"/>
              <w:rPr>
                <w:sz w:val="16"/>
              </w:rPr>
            </w:pPr>
            <w:r>
              <w:rPr>
                <w:sz w:val="16"/>
              </w:rPr>
              <w:t>Engage</w:t>
            </w:r>
            <w:r>
              <w:rPr>
                <w:spacing w:val="-9"/>
                <w:sz w:val="16"/>
              </w:rPr>
              <w:t> </w:t>
            </w:r>
            <w:r>
              <w:rPr>
                <w:sz w:val="16"/>
              </w:rPr>
              <w:t>5</w:t>
            </w:r>
            <w:r>
              <w:rPr>
                <w:spacing w:val="-9"/>
                <w:sz w:val="16"/>
              </w:rPr>
              <w:t> </w:t>
            </w:r>
            <w:r>
              <w:rPr>
                <w:sz w:val="16"/>
              </w:rPr>
              <w:t>schools</w:t>
            </w:r>
            <w:r>
              <w:rPr>
                <w:spacing w:val="-9"/>
                <w:sz w:val="16"/>
              </w:rPr>
              <w:t> </w:t>
            </w:r>
            <w:r>
              <w:rPr>
                <w:sz w:val="16"/>
              </w:rPr>
              <w:t>in</w:t>
            </w:r>
            <w:r>
              <w:rPr>
                <w:spacing w:val="-9"/>
                <w:sz w:val="16"/>
              </w:rPr>
              <w:t> </w:t>
            </w:r>
            <w:r>
              <w:rPr>
                <w:sz w:val="16"/>
              </w:rPr>
              <w:t>ECHO </w:t>
            </w:r>
            <w:r>
              <w:rPr>
                <w:spacing w:val="-2"/>
                <w:sz w:val="16"/>
              </w:rPr>
              <w:t>program.</w:t>
            </w:r>
          </w:p>
          <w:p>
            <w:pPr>
              <w:pStyle w:val="TableParagraph"/>
              <w:numPr>
                <w:ilvl w:val="0"/>
                <w:numId w:val="29"/>
              </w:numPr>
              <w:tabs>
                <w:tab w:pos="464" w:val="left" w:leader="none"/>
                <w:tab w:pos="467" w:val="left" w:leader="none"/>
              </w:tabs>
              <w:spacing w:line="240" w:lineRule="auto" w:before="0" w:after="0"/>
              <w:ind w:left="467" w:right="653" w:hanging="361"/>
              <w:jc w:val="left"/>
              <w:rPr>
                <w:sz w:val="16"/>
              </w:rPr>
            </w:pPr>
            <w:r>
              <w:rPr>
                <w:sz w:val="16"/>
              </w:rPr>
              <w:t>Train</w:t>
            </w:r>
            <w:r>
              <w:rPr>
                <w:spacing w:val="-9"/>
                <w:sz w:val="16"/>
              </w:rPr>
              <w:t> </w:t>
            </w:r>
            <w:r>
              <w:rPr>
                <w:sz w:val="16"/>
              </w:rPr>
              <w:t>2</w:t>
            </w:r>
            <w:r>
              <w:rPr>
                <w:spacing w:val="-9"/>
                <w:sz w:val="16"/>
              </w:rPr>
              <w:t> </w:t>
            </w:r>
            <w:r>
              <w:rPr>
                <w:sz w:val="16"/>
              </w:rPr>
              <w:t>LHD</w:t>
            </w:r>
            <w:r>
              <w:rPr>
                <w:spacing w:val="-9"/>
                <w:sz w:val="16"/>
              </w:rPr>
              <w:t> </w:t>
            </w:r>
            <w:r>
              <w:rPr>
                <w:sz w:val="16"/>
              </w:rPr>
              <w:t>staff</w:t>
            </w:r>
            <w:r>
              <w:rPr>
                <w:spacing w:val="-9"/>
                <w:sz w:val="16"/>
              </w:rPr>
              <w:t> </w:t>
            </w:r>
            <w:r>
              <w:rPr>
                <w:sz w:val="16"/>
              </w:rPr>
              <w:t>in delivery of YMHFA.</w:t>
            </w:r>
          </w:p>
          <w:p>
            <w:pPr>
              <w:pStyle w:val="TableParagraph"/>
              <w:numPr>
                <w:ilvl w:val="0"/>
                <w:numId w:val="29"/>
              </w:numPr>
              <w:tabs>
                <w:tab w:pos="464" w:val="left" w:leader="none"/>
                <w:tab w:pos="467" w:val="left" w:leader="none"/>
              </w:tabs>
              <w:spacing w:line="240" w:lineRule="auto" w:before="0" w:after="0"/>
              <w:ind w:left="467" w:right="164" w:hanging="361"/>
              <w:jc w:val="left"/>
              <w:rPr>
                <w:sz w:val="16"/>
              </w:rPr>
            </w:pPr>
            <w:r>
              <w:rPr>
                <w:sz w:val="16"/>
              </w:rPr>
              <w:t>Establish comprehensive data base of mental health</w:t>
            </w:r>
            <w:r>
              <w:rPr>
                <w:spacing w:val="-13"/>
                <w:sz w:val="16"/>
              </w:rPr>
              <w:t> </w:t>
            </w:r>
            <w:r>
              <w:rPr>
                <w:sz w:val="16"/>
              </w:rPr>
              <w:t>services</w:t>
            </w:r>
            <w:r>
              <w:rPr>
                <w:spacing w:val="-13"/>
                <w:sz w:val="16"/>
              </w:rPr>
              <w:t> </w:t>
            </w:r>
            <w:r>
              <w:rPr>
                <w:sz w:val="16"/>
              </w:rPr>
              <w:t>in</w:t>
            </w:r>
            <w:r>
              <w:rPr>
                <w:spacing w:val="-13"/>
                <w:sz w:val="16"/>
              </w:rPr>
              <w:t> </w:t>
            </w:r>
            <w:r>
              <w:rPr>
                <w:sz w:val="16"/>
              </w:rPr>
              <w:t>Ontario </w:t>
            </w:r>
            <w:r>
              <w:rPr>
                <w:spacing w:val="-2"/>
                <w:sz w:val="16"/>
              </w:rPr>
              <w:t>County.</w:t>
            </w:r>
          </w:p>
          <w:p>
            <w:pPr>
              <w:pStyle w:val="TableParagraph"/>
              <w:numPr>
                <w:ilvl w:val="0"/>
                <w:numId w:val="29"/>
              </w:numPr>
              <w:tabs>
                <w:tab w:pos="464" w:val="left" w:leader="none"/>
                <w:tab w:pos="467" w:val="left" w:leader="none"/>
              </w:tabs>
              <w:spacing w:line="240" w:lineRule="auto" w:before="0" w:after="0"/>
              <w:ind w:left="467" w:right="418" w:hanging="361"/>
              <w:jc w:val="left"/>
              <w:rPr>
                <w:sz w:val="16"/>
              </w:rPr>
            </w:pPr>
            <w:r>
              <w:rPr>
                <w:sz w:val="16"/>
              </w:rPr>
              <w:t>Collect</w:t>
            </w:r>
            <w:r>
              <w:rPr>
                <w:spacing w:val="-12"/>
                <w:sz w:val="16"/>
              </w:rPr>
              <w:t> </w:t>
            </w:r>
            <w:r>
              <w:rPr>
                <w:sz w:val="16"/>
              </w:rPr>
              <w:t>data</w:t>
            </w:r>
            <w:r>
              <w:rPr>
                <w:spacing w:val="-12"/>
                <w:sz w:val="16"/>
              </w:rPr>
              <w:t> </w:t>
            </w:r>
            <w:r>
              <w:rPr>
                <w:sz w:val="16"/>
              </w:rPr>
              <w:t>and</w:t>
            </w:r>
            <w:r>
              <w:rPr>
                <w:spacing w:val="-12"/>
                <w:sz w:val="16"/>
              </w:rPr>
              <w:t> </w:t>
            </w:r>
            <w:r>
              <w:rPr>
                <w:sz w:val="16"/>
              </w:rPr>
              <w:t>share with LHD.</w:t>
            </w:r>
          </w:p>
        </w:tc>
        <w:tc>
          <w:tcPr>
            <w:tcW w:w="1256" w:type="dxa"/>
          </w:tcPr>
          <w:p>
            <w:pPr>
              <w:pStyle w:val="TableParagraph"/>
              <w:spacing w:line="194" w:lineRule="exact"/>
              <w:ind w:left="106"/>
              <w:rPr>
                <w:sz w:val="16"/>
              </w:rPr>
            </w:pPr>
            <w:r>
              <w:rPr>
                <w:spacing w:val="-2"/>
                <w:sz w:val="16"/>
              </w:rPr>
              <w:t>Hospital</w:t>
            </w:r>
          </w:p>
        </w:tc>
      </w:tr>
    </w:tbl>
    <w:p>
      <w:pPr>
        <w:pStyle w:val="TableParagraph"/>
        <w:spacing w:after="0" w:line="194" w:lineRule="exact"/>
        <w:rPr>
          <w:sz w:val="16"/>
        </w:rPr>
        <w:sectPr>
          <w:pgSz w:w="12240" w:h="15840"/>
          <w:pgMar w:header="720" w:footer="1006" w:top="1280" w:bottom="1200" w:left="1080" w:right="1080"/>
        </w:sectPr>
      </w:pPr>
    </w:p>
    <w:p>
      <w:pPr>
        <w:pStyle w:val="BodyText"/>
        <w:rPr>
          <w:sz w:val="20"/>
        </w:rPr>
      </w:pPr>
    </w:p>
    <w:p>
      <w:pPr>
        <w:pStyle w:val="BodyText"/>
        <w:spacing w:before="49"/>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9"/>
        <w:gridCol w:w="2877"/>
        <w:gridCol w:w="2701"/>
        <w:gridCol w:w="1256"/>
      </w:tblGrid>
      <w:tr>
        <w:trPr>
          <w:trHeight w:val="3888" w:hRule="atLeast"/>
        </w:trPr>
        <w:tc>
          <w:tcPr>
            <w:tcW w:w="2519" w:type="dxa"/>
          </w:tcPr>
          <w:p>
            <w:pPr>
              <w:pStyle w:val="TableParagraph"/>
              <w:ind w:left="107" w:right="368"/>
              <w:rPr>
                <w:sz w:val="16"/>
              </w:rPr>
            </w:pPr>
            <w:r>
              <w:rPr>
                <w:sz w:val="16"/>
                <w:u w:val="single"/>
              </w:rPr>
              <w:t>Clifton Springs Hospital</w:t>
            </w:r>
            <w:r>
              <w:rPr>
                <w:sz w:val="16"/>
                <w:u w:val="none"/>
              </w:rPr>
              <w:t> </w:t>
            </w:r>
            <w:r>
              <w:rPr>
                <w:sz w:val="16"/>
                <w:u w:val="single"/>
              </w:rPr>
              <w:t>(CSH-Rochester</w:t>
            </w:r>
            <w:r>
              <w:rPr>
                <w:spacing w:val="-15"/>
                <w:sz w:val="16"/>
                <w:u w:val="single"/>
              </w:rPr>
              <w:t> </w:t>
            </w:r>
            <w:r>
              <w:rPr>
                <w:sz w:val="16"/>
                <w:u w:val="single"/>
              </w:rPr>
              <w:t>Regional</w:t>
            </w:r>
            <w:r>
              <w:rPr>
                <w:sz w:val="16"/>
                <w:u w:val="none"/>
              </w:rPr>
              <w:t> </w:t>
            </w:r>
            <w:r>
              <w:rPr>
                <w:sz w:val="16"/>
                <w:u w:val="single"/>
              </w:rPr>
              <w:t>Health): CPEP</w:t>
            </w:r>
          </w:p>
          <w:p>
            <w:pPr>
              <w:pStyle w:val="TableParagraph"/>
              <w:numPr>
                <w:ilvl w:val="0"/>
                <w:numId w:val="30"/>
              </w:numPr>
              <w:tabs>
                <w:tab w:pos="464" w:val="left" w:leader="none"/>
                <w:tab w:pos="467" w:val="left" w:leader="none"/>
              </w:tabs>
              <w:spacing w:line="240" w:lineRule="auto" w:before="0" w:after="0"/>
              <w:ind w:left="467" w:right="204" w:hanging="361"/>
              <w:jc w:val="left"/>
              <w:rPr>
                <w:sz w:val="16"/>
              </w:rPr>
            </w:pPr>
            <w:r>
              <w:rPr>
                <w:sz w:val="16"/>
              </w:rPr>
              <w:t>Provide</w:t>
            </w:r>
            <w:r>
              <w:rPr>
                <w:spacing w:val="-15"/>
                <w:sz w:val="16"/>
              </w:rPr>
              <w:t> </w:t>
            </w:r>
            <w:r>
              <w:rPr>
                <w:sz w:val="16"/>
              </w:rPr>
              <w:t>data</w:t>
            </w:r>
            <w:r>
              <w:rPr>
                <w:spacing w:val="-14"/>
                <w:sz w:val="16"/>
              </w:rPr>
              <w:t> </w:t>
            </w:r>
            <w:r>
              <w:rPr>
                <w:sz w:val="16"/>
              </w:rPr>
              <w:t>regarding adolescents served by CPEP and those referred by schools/providers for </w:t>
            </w:r>
            <w:r>
              <w:rPr>
                <w:spacing w:val="-2"/>
                <w:sz w:val="16"/>
              </w:rPr>
              <w:t>12-17-year-olds.</w:t>
            </w:r>
          </w:p>
          <w:p>
            <w:pPr>
              <w:pStyle w:val="TableParagraph"/>
              <w:numPr>
                <w:ilvl w:val="0"/>
                <w:numId w:val="30"/>
              </w:numPr>
              <w:tabs>
                <w:tab w:pos="464" w:val="left" w:leader="none"/>
                <w:tab w:pos="467" w:val="left" w:leader="none"/>
              </w:tabs>
              <w:spacing w:line="240" w:lineRule="auto" w:before="0" w:after="0"/>
              <w:ind w:left="467" w:right="122" w:hanging="361"/>
              <w:jc w:val="left"/>
              <w:rPr>
                <w:sz w:val="16"/>
              </w:rPr>
            </w:pPr>
            <w:r>
              <w:rPr>
                <w:sz w:val="16"/>
              </w:rPr>
              <w:t>Suicide Safer Care (SSC) training for pediatricians</w:t>
            </w:r>
            <w:r>
              <w:rPr>
                <w:spacing w:val="-15"/>
                <w:sz w:val="16"/>
              </w:rPr>
              <w:t> </w:t>
            </w:r>
            <w:r>
              <w:rPr>
                <w:sz w:val="16"/>
              </w:rPr>
              <w:t>and</w:t>
            </w:r>
            <w:r>
              <w:rPr>
                <w:spacing w:val="-14"/>
                <w:sz w:val="16"/>
              </w:rPr>
              <w:t> </w:t>
            </w:r>
            <w:r>
              <w:rPr>
                <w:sz w:val="16"/>
              </w:rPr>
              <w:t>family practice providers in Ontario County.</w:t>
            </w:r>
          </w:p>
          <w:p>
            <w:pPr>
              <w:pStyle w:val="TableParagraph"/>
              <w:spacing w:line="194" w:lineRule="exact"/>
              <w:ind w:left="107" w:right="144"/>
              <w:rPr>
                <w:sz w:val="16"/>
              </w:rPr>
            </w:pPr>
            <w:r>
              <w:rPr>
                <w:sz w:val="16"/>
              </w:rPr>
              <w:t>Track and provide # acute referrals to CSHC Behavioral</w:t>
            </w:r>
            <w:r>
              <w:rPr>
                <w:spacing w:val="-15"/>
                <w:sz w:val="16"/>
              </w:rPr>
              <w:t> </w:t>
            </w:r>
            <w:r>
              <w:rPr>
                <w:sz w:val="16"/>
              </w:rPr>
              <w:t>Health</w:t>
            </w:r>
            <w:r>
              <w:rPr>
                <w:spacing w:val="-14"/>
                <w:sz w:val="16"/>
              </w:rPr>
              <w:t> </w:t>
            </w:r>
            <w:r>
              <w:rPr>
                <w:sz w:val="16"/>
              </w:rPr>
              <w:t>(potential hospitalizations)</w:t>
            </w:r>
            <w:r>
              <w:rPr>
                <w:spacing w:val="-14"/>
                <w:sz w:val="16"/>
              </w:rPr>
              <w:t> </w:t>
            </w:r>
            <w:r>
              <w:rPr>
                <w:sz w:val="16"/>
              </w:rPr>
              <w:t>for</w:t>
            </w:r>
            <w:r>
              <w:rPr>
                <w:spacing w:val="-13"/>
                <w:sz w:val="16"/>
              </w:rPr>
              <w:t> </w:t>
            </w:r>
            <w:r>
              <w:rPr>
                <w:sz w:val="16"/>
              </w:rPr>
              <w:t>Ontario County children (by zip </w:t>
            </w:r>
            <w:r>
              <w:rPr>
                <w:spacing w:val="-2"/>
                <w:sz w:val="16"/>
              </w:rPr>
              <w:t>code).</w:t>
            </w:r>
          </w:p>
        </w:tc>
        <w:tc>
          <w:tcPr>
            <w:tcW w:w="2877" w:type="dxa"/>
          </w:tcPr>
          <w:p>
            <w:pPr>
              <w:pStyle w:val="TableParagraph"/>
              <w:numPr>
                <w:ilvl w:val="0"/>
                <w:numId w:val="31"/>
              </w:numPr>
              <w:tabs>
                <w:tab w:pos="464" w:val="left" w:leader="none"/>
                <w:tab w:pos="467" w:val="left" w:leader="none"/>
              </w:tabs>
              <w:spacing w:line="240" w:lineRule="auto" w:before="0" w:after="0"/>
              <w:ind w:left="467" w:right="137" w:hanging="361"/>
              <w:jc w:val="both"/>
              <w:rPr>
                <w:sz w:val="16"/>
              </w:rPr>
            </w:pPr>
            <w:r>
              <w:rPr>
                <w:sz w:val="16"/>
              </w:rPr>
              <w:t>#</w:t>
            </w:r>
            <w:r>
              <w:rPr>
                <w:spacing w:val="-9"/>
                <w:sz w:val="16"/>
              </w:rPr>
              <w:t> </w:t>
            </w:r>
            <w:r>
              <w:rPr>
                <w:sz w:val="16"/>
              </w:rPr>
              <w:t>of</w:t>
            </w:r>
            <w:r>
              <w:rPr>
                <w:spacing w:val="-9"/>
                <w:sz w:val="16"/>
              </w:rPr>
              <w:t> </w:t>
            </w:r>
            <w:r>
              <w:rPr>
                <w:sz w:val="16"/>
              </w:rPr>
              <w:t>CPEP</w:t>
            </w:r>
            <w:r>
              <w:rPr>
                <w:spacing w:val="-9"/>
                <w:sz w:val="16"/>
              </w:rPr>
              <w:t> </w:t>
            </w:r>
            <w:r>
              <w:rPr>
                <w:sz w:val="16"/>
              </w:rPr>
              <w:t>services</w:t>
            </w:r>
            <w:r>
              <w:rPr>
                <w:spacing w:val="-9"/>
                <w:sz w:val="16"/>
              </w:rPr>
              <w:t> </w:t>
            </w:r>
            <w:r>
              <w:rPr>
                <w:sz w:val="16"/>
              </w:rPr>
              <w:t>provided to</w:t>
            </w:r>
            <w:r>
              <w:rPr>
                <w:spacing w:val="-11"/>
                <w:sz w:val="16"/>
              </w:rPr>
              <w:t> </w:t>
            </w:r>
            <w:r>
              <w:rPr>
                <w:sz w:val="16"/>
              </w:rPr>
              <w:t>adolescents</w:t>
            </w:r>
            <w:r>
              <w:rPr>
                <w:spacing w:val="-11"/>
                <w:sz w:val="16"/>
              </w:rPr>
              <w:t> </w:t>
            </w:r>
            <w:r>
              <w:rPr>
                <w:sz w:val="16"/>
              </w:rPr>
              <w:t>(decrease</w:t>
            </w:r>
            <w:r>
              <w:rPr>
                <w:spacing w:val="-11"/>
                <w:sz w:val="16"/>
              </w:rPr>
              <w:t> </w:t>
            </w:r>
            <w:r>
              <w:rPr>
                <w:sz w:val="16"/>
              </w:rPr>
              <w:t>by </w:t>
            </w:r>
            <w:r>
              <w:rPr>
                <w:spacing w:val="-2"/>
                <w:sz w:val="16"/>
              </w:rPr>
              <w:t>2.5%)</w:t>
            </w:r>
          </w:p>
          <w:p>
            <w:pPr>
              <w:pStyle w:val="TableParagraph"/>
              <w:numPr>
                <w:ilvl w:val="0"/>
                <w:numId w:val="31"/>
              </w:numPr>
              <w:tabs>
                <w:tab w:pos="464" w:val="left" w:leader="none"/>
                <w:tab w:pos="467" w:val="left" w:leader="none"/>
              </w:tabs>
              <w:spacing w:line="240" w:lineRule="auto" w:before="0" w:after="0"/>
              <w:ind w:left="467" w:right="274" w:hanging="361"/>
              <w:jc w:val="left"/>
              <w:rPr>
                <w:sz w:val="16"/>
              </w:rPr>
            </w:pPr>
            <w:r>
              <w:rPr>
                <w:sz w:val="16"/>
              </w:rPr>
              <w:t># of school referrals to CPEP</w:t>
            </w:r>
            <w:r>
              <w:rPr>
                <w:spacing w:val="-12"/>
                <w:sz w:val="16"/>
              </w:rPr>
              <w:t> </w:t>
            </w:r>
            <w:r>
              <w:rPr>
                <w:sz w:val="16"/>
              </w:rPr>
              <w:t>(decrease</w:t>
            </w:r>
            <w:r>
              <w:rPr>
                <w:spacing w:val="-13"/>
                <w:sz w:val="16"/>
              </w:rPr>
              <w:t> </w:t>
            </w:r>
            <w:r>
              <w:rPr>
                <w:sz w:val="16"/>
              </w:rPr>
              <w:t>by</w:t>
            </w:r>
            <w:r>
              <w:rPr>
                <w:spacing w:val="-13"/>
                <w:sz w:val="16"/>
              </w:rPr>
              <w:t> </w:t>
            </w:r>
            <w:r>
              <w:rPr>
                <w:sz w:val="16"/>
              </w:rPr>
              <w:t>2.5%).</w:t>
            </w:r>
          </w:p>
          <w:p>
            <w:pPr>
              <w:pStyle w:val="TableParagraph"/>
              <w:numPr>
                <w:ilvl w:val="0"/>
                <w:numId w:val="31"/>
              </w:numPr>
              <w:tabs>
                <w:tab w:pos="464" w:val="left" w:leader="none"/>
                <w:tab w:pos="467" w:val="left" w:leader="none"/>
              </w:tabs>
              <w:spacing w:line="240" w:lineRule="auto" w:before="0" w:after="0"/>
              <w:ind w:left="467" w:right="426" w:hanging="361"/>
              <w:jc w:val="left"/>
              <w:rPr>
                <w:sz w:val="16"/>
              </w:rPr>
            </w:pPr>
            <w:r>
              <w:rPr>
                <w:sz w:val="16"/>
              </w:rPr>
              <w:t>#</w:t>
            </w:r>
            <w:r>
              <w:rPr>
                <w:spacing w:val="-10"/>
                <w:sz w:val="16"/>
              </w:rPr>
              <w:t> </w:t>
            </w:r>
            <w:r>
              <w:rPr>
                <w:sz w:val="16"/>
              </w:rPr>
              <w:t>of</w:t>
            </w:r>
            <w:r>
              <w:rPr>
                <w:spacing w:val="-10"/>
                <w:sz w:val="16"/>
              </w:rPr>
              <w:t> </w:t>
            </w:r>
            <w:r>
              <w:rPr>
                <w:sz w:val="16"/>
              </w:rPr>
              <w:t>providers</w:t>
            </w:r>
            <w:r>
              <w:rPr>
                <w:spacing w:val="-9"/>
                <w:sz w:val="16"/>
              </w:rPr>
              <w:t> </w:t>
            </w:r>
            <w:r>
              <w:rPr>
                <w:sz w:val="16"/>
              </w:rPr>
              <w:t>trained</w:t>
            </w:r>
            <w:r>
              <w:rPr>
                <w:spacing w:val="-10"/>
                <w:sz w:val="16"/>
              </w:rPr>
              <w:t> </w:t>
            </w:r>
            <w:r>
              <w:rPr>
                <w:sz w:val="16"/>
              </w:rPr>
              <w:t>in </w:t>
            </w:r>
            <w:r>
              <w:rPr>
                <w:spacing w:val="-4"/>
                <w:sz w:val="16"/>
              </w:rPr>
              <w:t>SSC.</w:t>
            </w:r>
          </w:p>
          <w:p>
            <w:pPr>
              <w:pStyle w:val="TableParagraph"/>
              <w:numPr>
                <w:ilvl w:val="0"/>
                <w:numId w:val="31"/>
              </w:numPr>
              <w:tabs>
                <w:tab w:pos="464" w:val="left" w:leader="none"/>
                <w:tab w:pos="467" w:val="left" w:leader="none"/>
              </w:tabs>
              <w:spacing w:line="240" w:lineRule="auto" w:before="0" w:after="0"/>
              <w:ind w:left="467" w:right="615" w:hanging="361"/>
              <w:jc w:val="left"/>
              <w:rPr>
                <w:sz w:val="16"/>
              </w:rPr>
            </w:pPr>
            <w:r>
              <w:rPr>
                <w:sz w:val="16"/>
              </w:rPr>
              <w:t>#</w:t>
            </w:r>
            <w:r>
              <w:rPr>
                <w:spacing w:val="-9"/>
                <w:sz w:val="16"/>
              </w:rPr>
              <w:t> </w:t>
            </w:r>
            <w:r>
              <w:rPr>
                <w:sz w:val="16"/>
              </w:rPr>
              <w:t>of</w:t>
            </w:r>
            <w:r>
              <w:rPr>
                <w:spacing w:val="-9"/>
                <w:sz w:val="16"/>
              </w:rPr>
              <w:t> </w:t>
            </w:r>
            <w:r>
              <w:rPr>
                <w:sz w:val="16"/>
              </w:rPr>
              <w:t>acute</w:t>
            </w:r>
            <w:r>
              <w:rPr>
                <w:spacing w:val="-9"/>
                <w:sz w:val="16"/>
              </w:rPr>
              <w:t> </w:t>
            </w:r>
            <w:r>
              <w:rPr>
                <w:sz w:val="16"/>
              </w:rPr>
              <w:t>referrals</w:t>
            </w:r>
            <w:r>
              <w:rPr>
                <w:spacing w:val="-10"/>
                <w:sz w:val="16"/>
              </w:rPr>
              <w:t> </w:t>
            </w:r>
            <w:r>
              <w:rPr>
                <w:sz w:val="16"/>
              </w:rPr>
              <w:t>to </w:t>
            </w:r>
            <w:r>
              <w:rPr>
                <w:spacing w:val="-2"/>
                <w:sz w:val="16"/>
              </w:rPr>
              <w:t>CSHC.</w:t>
            </w:r>
          </w:p>
        </w:tc>
        <w:tc>
          <w:tcPr>
            <w:tcW w:w="2701" w:type="dxa"/>
          </w:tcPr>
          <w:p>
            <w:pPr>
              <w:pStyle w:val="TableParagraph"/>
              <w:ind w:left="107"/>
              <w:rPr>
                <w:sz w:val="16"/>
              </w:rPr>
            </w:pPr>
            <w:r>
              <w:rPr>
                <w:sz w:val="16"/>
              </w:rPr>
              <w:t>Obtain historical data and established</w:t>
            </w:r>
            <w:r>
              <w:rPr>
                <w:spacing w:val="-15"/>
                <w:sz w:val="16"/>
              </w:rPr>
              <w:t> </w:t>
            </w:r>
            <w:r>
              <w:rPr>
                <w:sz w:val="16"/>
              </w:rPr>
              <w:t>baselines;</w:t>
            </w:r>
            <w:r>
              <w:rPr>
                <w:spacing w:val="-14"/>
                <w:sz w:val="16"/>
              </w:rPr>
              <w:t> </w:t>
            </w:r>
            <w:r>
              <w:rPr>
                <w:sz w:val="16"/>
              </w:rPr>
              <w:t>monitor data points throughout year.</w:t>
            </w:r>
          </w:p>
        </w:tc>
        <w:tc>
          <w:tcPr>
            <w:tcW w:w="1256" w:type="dxa"/>
          </w:tcPr>
          <w:p>
            <w:pPr>
              <w:pStyle w:val="TableParagraph"/>
              <w:spacing w:line="194" w:lineRule="exact"/>
              <w:ind w:left="106"/>
              <w:rPr>
                <w:sz w:val="16"/>
              </w:rPr>
            </w:pPr>
            <w:r>
              <w:rPr>
                <w:spacing w:val="-2"/>
                <w:sz w:val="16"/>
              </w:rPr>
              <w:t>Hospital</w:t>
            </w:r>
          </w:p>
        </w:tc>
      </w:tr>
      <w:tr>
        <w:trPr>
          <w:trHeight w:val="8362" w:hRule="atLeast"/>
        </w:trPr>
        <w:tc>
          <w:tcPr>
            <w:tcW w:w="2519" w:type="dxa"/>
          </w:tcPr>
          <w:p>
            <w:pPr>
              <w:pStyle w:val="TableParagraph"/>
              <w:ind w:left="107" w:right="368"/>
              <w:rPr>
                <w:sz w:val="16"/>
              </w:rPr>
            </w:pPr>
            <w:r>
              <w:rPr>
                <w:sz w:val="16"/>
                <w:u w:val="single"/>
              </w:rPr>
              <w:t>Ontario</w:t>
            </w:r>
            <w:r>
              <w:rPr>
                <w:spacing w:val="-15"/>
                <w:sz w:val="16"/>
                <w:u w:val="single"/>
              </w:rPr>
              <w:t> </w:t>
            </w:r>
            <w:r>
              <w:rPr>
                <w:sz w:val="16"/>
                <w:u w:val="single"/>
              </w:rPr>
              <w:t>County</w:t>
            </w:r>
            <w:r>
              <w:rPr>
                <w:spacing w:val="-14"/>
                <w:sz w:val="16"/>
                <w:u w:val="single"/>
              </w:rPr>
              <w:t> </w:t>
            </w:r>
            <w:r>
              <w:rPr>
                <w:sz w:val="16"/>
                <w:u w:val="single"/>
              </w:rPr>
              <w:t>Public</w:t>
            </w:r>
            <w:r>
              <w:rPr>
                <w:sz w:val="16"/>
                <w:u w:val="none"/>
              </w:rPr>
              <w:t> </w:t>
            </w:r>
            <w:r>
              <w:rPr>
                <w:spacing w:val="-2"/>
                <w:sz w:val="16"/>
                <w:u w:val="single"/>
              </w:rPr>
              <w:t>Health</w:t>
            </w:r>
          </w:p>
          <w:p>
            <w:pPr>
              <w:pStyle w:val="TableParagraph"/>
              <w:numPr>
                <w:ilvl w:val="0"/>
                <w:numId w:val="32"/>
              </w:numPr>
              <w:tabs>
                <w:tab w:pos="464" w:val="left" w:leader="none"/>
                <w:tab w:pos="467" w:val="left" w:leader="none"/>
              </w:tabs>
              <w:spacing w:line="240" w:lineRule="auto" w:before="0" w:after="0"/>
              <w:ind w:left="467" w:right="120" w:hanging="361"/>
              <w:jc w:val="left"/>
              <w:rPr>
                <w:sz w:val="16"/>
              </w:rPr>
            </w:pPr>
            <w:r>
              <w:rPr>
                <w:sz w:val="16"/>
              </w:rPr>
              <w:t>Engage and sustain relationships with mental</w:t>
            </w:r>
            <w:r>
              <w:rPr>
                <w:spacing w:val="-15"/>
                <w:sz w:val="16"/>
              </w:rPr>
              <w:t> </w:t>
            </w:r>
            <w:r>
              <w:rPr>
                <w:sz w:val="16"/>
              </w:rPr>
              <w:t>health</w:t>
            </w:r>
            <w:r>
              <w:rPr>
                <w:spacing w:val="-14"/>
                <w:sz w:val="16"/>
              </w:rPr>
              <w:t> </w:t>
            </w:r>
            <w:r>
              <w:rPr>
                <w:sz w:val="16"/>
              </w:rPr>
              <w:t>providers in Ontario County. Use expertise of mental health providers to inform future CHIP </w:t>
            </w:r>
            <w:r>
              <w:rPr>
                <w:spacing w:val="-2"/>
                <w:sz w:val="16"/>
              </w:rPr>
              <w:t>efforts.</w:t>
            </w:r>
          </w:p>
          <w:p>
            <w:pPr>
              <w:pStyle w:val="TableParagraph"/>
              <w:numPr>
                <w:ilvl w:val="0"/>
                <w:numId w:val="32"/>
              </w:numPr>
              <w:tabs>
                <w:tab w:pos="464" w:val="left" w:leader="none"/>
                <w:tab w:pos="467" w:val="left" w:leader="none"/>
              </w:tabs>
              <w:spacing w:line="240" w:lineRule="auto" w:before="0" w:after="0"/>
              <w:ind w:left="467" w:right="110" w:hanging="361"/>
              <w:jc w:val="left"/>
              <w:rPr>
                <w:sz w:val="16"/>
              </w:rPr>
            </w:pPr>
            <w:r>
              <w:rPr>
                <w:sz w:val="16"/>
              </w:rPr>
              <w:t>Act as liaison between ECHO program and school districts. Promote</w:t>
            </w:r>
            <w:r>
              <w:rPr>
                <w:spacing w:val="-15"/>
                <w:sz w:val="16"/>
              </w:rPr>
              <w:t> </w:t>
            </w:r>
            <w:r>
              <w:rPr>
                <w:sz w:val="16"/>
              </w:rPr>
              <w:t>ECHO</w:t>
            </w:r>
            <w:r>
              <w:rPr>
                <w:spacing w:val="-14"/>
                <w:sz w:val="16"/>
              </w:rPr>
              <w:t> </w:t>
            </w:r>
            <w:r>
              <w:rPr>
                <w:sz w:val="16"/>
              </w:rPr>
              <w:t>program to school </w:t>
            </w:r>
            <w:r>
              <w:rPr>
                <w:spacing w:val="-2"/>
                <w:sz w:val="16"/>
              </w:rPr>
              <w:t>superintendents.</w:t>
            </w:r>
          </w:p>
          <w:p>
            <w:pPr>
              <w:pStyle w:val="TableParagraph"/>
              <w:numPr>
                <w:ilvl w:val="0"/>
                <w:numId w:val="32"/>
              </w:numPr>
              <w:tabs>
                <w:tab w:pos="464" w:val="left" w:leader="none"/>
                <w:tab w:pos="467" w:val="left" w:leader="none"/>
              </w:tabs>
              <w:spacing w:line="240" w:lineRule="auto" w:before="0" w:after="0"/>
              <w:ind w:left="467" w:right="316" w:hanging="361"/>
              <w:jc w:val="left"/>
              <w:rPr>
                <w:sz w:val="16"/>
              </w:rPr>
            </w:pPr>
            <w:r>
              <w:rPr>
                <w:sz w:val="16"/>
              </w:rPr>
              <w:t>Supplement school-based ECHO workgroups</w:t>
            </w:r>
            <w:r>
              <w:rPr>
                <w:spacing w:val="-15"/>
                <w:sz w:val="16"/>
              </w:rPr>
              <w:t> </w:t>
            </w:r>
            <w:r>
              <w:rPr>
                <w:sz w:val="16"/>
              </w:rPr>
              <w:t>with</w:t>
            </w:r>
            <w:r>
              <w:rPr>
                <w:spacing w:val="-14"/>
                <w:sz w:val="16"/>
              </w:rPr>
              <w:t> </w:t>
            </w:r>
            <w:r>
              <w:rPr>
                <w:sz w:val="16"/>
              </w:rPr>
              <w:t>LHD </w:t>
            </w:r>
            <w:r>
              <w:rPr>
                <w:spacing w:val="-2"/>
                <w:sz w:val="16"/>
              </w:rPr>
              <w:t>staff.</w:t>
            </w:r>
          </w:p>
          <w:p>
            <w:pPr>
              <w:pStyle w:val="TableParagraph"/>
              <w:numPr>
                <w:ilvl w:val="0"/>
                <w:numId w:val="32"/>
              </w:numPr>
              <w:tabs>
                <w:tab w:pos="464" w:val="left" w:leader="none"/>
                <w:tab w:pos="467" w:val="left" w:leader="none"/>
              </w:tabs>
              <w:spacing w:line="240" w:lineRule="auto" w:before="0" w:after="0"/>
              <w:ind w:left="467" w:right="170" w:hanging="361"/>
              <w:jc w:val="left"/>
              <w:rPr>
                <w:sz w:val="16"/>
              </w:rPr>
            </w:pPr>
            <w:r>
              <w:rPr>
                <w:sz w:val="16"/>
              </w:rPr>
              <w:t>Assist schools with creation of policies re training of staff in YMHFA</w:t>
            </w:r>
            <w:r>
              <w:rPr>
                <w:spacing w:val="-13"/>
                <w:sz w:val="16"/>
              </w:rPr>
              <w:t> </w:t>
            </w:r>
            <w:r>
              <w:rPr>
                <w:sz w:val="16"/>
              </w:rPr>
              <w:t>or</w:t>
            </w:r>
            <w:r>
              <w:rPr>
                <w:spacing w:val="-13"/>
                <w:sz w:val="16"/>
              </w:rPr>
              <w:t> </w:t>
            </w:r>
            <w:r>
              <w:rPr>
                <w:sz w:val="16"/>
              </w:rPr>
              <w:t>other</w:t>
            </w:r>
            <w:r>
              <w:rPr>
                <w:spacing w:val="-13"/>
                <w:sz w:val="16"/>
              </w:rPr>
              <w:t> </w:t>
            </w:r>
            <w:r>
              <w:rPr>
                <w:sz w:val="16"/>
              </w:rPr>
              <w:t>mental health programming.</w:t>
            </w:r>
          </w:p>
          <w:p>
            <w:pPr>
              <w:pStyle w:val="TableParagraph"/>
              <w:numPr>
                <w:ilvl w:val="0"/>
                <w:numId w:val="32"/>
              </w:numPr>
              <w:tabs>
                <w:tab w:pos="464" w:val="left" w:leader="none"/>
                <w:tab w:pos="467" w:val="left" w:leader="none"/>
              </w:tabs>
              <w:spacing w:line="240" w:lineRule="auto" w:before="0" w:after="0"/>
              <w:ind w:left="467" w:right="110" w:hanging="361"/>
              <w:jc w:val="left"/>
              <w:rPr>
                <w:sz w:val="16"/>
              </w:rPr>
            </w:pPr>
            <w:r>
              <w:rPr>
                <w:sz w:val="16"/>
              </w:rPr>
              <w:t>Manage data provided by CSHC Behavioral Health and CPEP and report</w:t>
            </w:r>
            <w:r>
              <w:rPr>
                <w:spacing w:val="-13"/>
                <w:sz w:val="16"/>
              </w:rPr>
              <w:t> </w:t>
            </w:r>
            <w:r>
              <w:rPr>
                <w:sz w:val="16"/>
              </w:rPr>
              <w:t>back</w:t>
            </w:r>
            <w:r>
              <w:rPr>
                <w:spacing w:val="-12"/>
                <w:sz w:val="16"/>
              </w:rPr>
              <w:t> </w:t>
            </w:r>
            <w:r>
              <w:rPr>
                <w:sz w:val="16"/>
              </w:rPr>
              <w:t>to</w:t>
            </w:r>
            <w:r>
              <w:rPr>
                <w:spacing w:val="-13"/>
                <w:sz w:val="16"/>
              </w:rPr>
              <w:t> </w:t>
            </w:r>
            <w:r>
              <w:rPr>
                <w:sz w:val="16"/>
              </w:rPr>
              <w:t>partners.</w:t>
            </w:r>
          </w:p>
          <w:p>
            <w:pPr>
              <w:pStyle w:val="TableParagraph"/>
              <w:numPr>
                <w:ilvl w:val="0"/>
                <w:numId w:val="32"/>
              </w:numPr>
              <w:tabs>
                <w:tab w:pos="464" w:val="left" w:leader="none"/>
                <w:tab w:pos="467" w:val="left" w:leader="none"/>
              </w:tabs>
              <w:spacing w:line="240" w:lineRule="auto" w:before="0" w:after="0"/>
              <w:ind w:left="467" w:right="201" w:hanging="361"/>
              <w:jc w:val="left"/>
              <w:rPr>
                <w:sz w:val="16"/>
              </w:rPr>
            </w:pPr>
            <w:r>
              <w:rPr>
                <w:sz w:val="16"/>
              </w:rPr>
              <w:t>Advertise</w:t>
            </w:r>
            <w:r>
              <w:rPr>
                <w:spacing w:val="-15"/>
                <w:sz w:val="16"/>
              </w:rPr>
              <w:t> </w:t>
            </w:r>
            <w:r>
              <w:rPr>
                <w:sz w:val="16"/>
              </w:rPr>
              <w:t>and</w:t>
            </w:r>
            <w:r>
              <w:rPr>
                <w:spacing w:val="-14"/>
                <w:sz w:val="16"/>
              </w:rPr>
              <w:t> </w:t>
            </w:r>
            <w:r>
              <w:rPr>
                <w:sz w:val="16"/>
              </w:rPr>
              <w:t>promote Triple P program.</w:t>
            </w:r>
          </w:p>
          <w:p>
            <w:pPr>
              <w:pStyle w:val="TableParagraph"/>
              <w:numPr>
                <w:ilvl w:val="0"/>
                <w:numId w:val="32"/>
              </w:numPr>
              <w:tabs>
                <w:tab w:pos="464" w:val="left" w:leader="none"/>
                <w:tab w:pos="467" w:val="left" w:leader="none"/>
              </w:tabs>
              <w:spacing w:line="240" w:lineRule="auto" w:before="0" w:after="0"/>
              <w:ind w:left="467" w:right="211" w:hanging="361"/>
              <w:jc w:val="left"/>
              <w:rPr>
                <w:sz w:val="16"/>
              </w:rPr>
            </w:pPr>
            <w:r>
              <w:rPr>
                <w:sz w:val="16"/>
              </w:rPr>
              <w:t>Provide mental health and</w:t>
            </w:r>
            <w:r>
              <w:rPr>
                <w:spacing w:val="-15"/>
                <w:sz w:val="16"/>
              </w:rPr>
              <w:t> </w:t>
            </w:r>
            <w:r>
              <w:rPr>
                <w:sz w:val="16"/>
              </w:rPr>
              <w:t>suicide</w:t>
            </w:r>
            <w:r>
              <w:rPr>
                <w:spacing w:val="-14"/>
                <w:sz w:val="16"/>
              </w:rPr>
              <w:t> </w:t>
            </w:r>
            <w:r>
              <w:rPr>
                <w:sz w:val="16"/>
              </w:rPr>
              <w:t>prevention education to adolescents</w:t>
            </w:r>
            <w:r>
              <w:rPr>
                <w:spacing w:val="-15"/>
                <w:sz w:val="16"/>
              </w:rPr>
              <w:t> </w:t>
            </w:r>
            <w:r>
              <w:rPr>
                <w:sz w:val="16"/>
              </w:rPr>
              <w:t>during</w:t>
            </w:r>
            <w:r>
              <w:rPr>
                <w:spacing w:val="-14"/>
                <w:sz w:val="16"/>
              </w:rPr>
              <w:t> </w:t>
            </w:r>
            <w:r>
              <w:rPr>
                <w:sz w:val="16"/>
              </w:rPr>
              <w:t>the school day</w:t>
            </w:r>
          </w:p>
          <w:p>
            <w:pPr>
              <w:pStyle w:val="TableParagraph"/>
              <w:numPr>
                <w:ilvl w:val="1"/>
                <w:numId w:val="32"/>
              </w:numPr>
              <w:tabs>
                <w:tab w:pos="827" w:val="left" w:leader="none"/>
              </w:tabs>
              <w:spacing w:line="194" w:lineRule="exact" w:before="0" w:after="0"/>
              <w:ind w:left="827" w:right="0" w:hanging="360"/>
              <w:jc w:val="left"/>
              <w:rPr>
                <w:i/>
                <w:sz w:val="16"/>
              </w:rPr>
            </w:pPr>
            <w:r>
              <w:rPr>
                <w:i/>
                <w:sz w:val="16"/>
              </w:rPr>
              <w:t>It’s</w:t>
            </w:r>
            <w:r>
              <w:rPr>
                <w:i/>
                <w:spacing w:val="-5"/>
                <w:sz w:val="16"/>
              </w:rPr>
              <w:t> </w:t>
            </w:r>
            <w:r>
              <w:rPr>
                <w:i/>
                <w:spacing w:val="-4"/>
                <w:sz w:val="16"/>
              </w:rPr>
              <w:t>Real</w:t>
            </w:r>
          </w:p>
          <w:p>
            <w:pPr>
              <w:pStyle w:val="TableParagraph"/>
              <w:numPr>
                <w:ilvl w:val="1"/>
                <w:numId w:val="32"/>
              </w:numPr>
              <w:tabs>
                <w:tab w:pos="827" w:val="left" w:leader="none"/>
              </w:tabs>
              <w:spacing w:line="240" w:lineRule="auto" w:before="0" w:after="0"/>
              <w:ind w:left="827" w:right="0" w:hanging="360"/>
              <w:jc w:val="left"/>
              <w:rPr>
                <w:i/>
                <w:sz w:val="16"/>
              </w:rPr>
            </w:pPr>
            <w:r>
              <w:rPr>
                <w:i/>
                <w:sz w:val="16"/>
              </w:rPr>
              <w:t>Talk</w:t>
            </w:r>
            <w:r>
              <w:rPr>
                <w:i/>
                <w:spacing w:val="-5"/>
                <w:sz w:val="16"/>
              </w:rPr>
              <w:t> </w:t>
            </w:r>
            <w:r>
              <w:rPr>
                <w:i/>
                <w:sz w:val="16"/>
              </w:rPr>
              <w:t>Saves</w:t>
            </w:r>
            <w:r>
              <w:rPr>
                <w:i/>
                <w:spacing w:val="-5"/>
                <w:sz w:val="16"/>
              </w:rPr>
              <w:t> </w:t>
            </w:r>
            <w:r>
              <w:rPr>
                <w:i/>
                <w:spacing w:val="-2"/>
                <w:sz w:val="16"/>
              </w:rPr>
              <w:t>Lives</w:t>
            </w:r>
          </w:p>
        </w:tc>
        <w:tc>
          <w:tcPr>
            <w:tcW w:w="2877" w:type="dxa"/>
          </w:tcPr>
          <w:p>
            <w:pPr>
              <w:pStyle w:val="TableParagraph"/>
              <w:numPr>
                <w:ilvl w:val="0"/>
                <w:numId w:val="33"/>
              </w:numPr>
              <w:tabs>
                <w:tab w:pos="465" w:val="left" w:leader="none"/>
              </w:tabs>
              <w:spacing w:line="240" w:lineRule="auto" w:before="0" w:after="0"/>
              <w:ind w:left="465" w:right="0" w:hanging="358"/>
              <w:jc w:val="left"/>
              <w:rPr>
                <w:sz w:val="16"/>
              </w:rPr>
            </w:pPr>
            <w:r>
              <w:rPr>
                <w:sz w:val="16"/>
              </w:rPr>
              <w:t>#</w:t>
            </w:r>
            <w:r>
              <w:rPr>
                <w:spacing w:val="-4"/>
                <w:sz w:val="16"/>
              </w:rPr>
              <w:t> </w:t>
            </w:r>
            <w:r>
              <w:rPr>
                <w:sz w:val="16"/>
              </w:rPr>
              <w:t>of</w:t>
            </w:r>
            <w:r>
              <w:rPr>
                <w:spacing w:val="-4"/>
                <w:sz w:val="16"/>
              </w:rPr>
              <w:t> </w:t>
            </w:r>
            <w:r>
              <w:rPr>
                <w:sz w:val="16"/>
              </w:rPr>
              <w:t>mental</w:t>
            </w:r>
            <w:r>
              <w:rPr>
                <w:spacing w:val="-3"/>
                <w:sz w:val="16"/>
              </w:rPr>
              <w:t> </w:t>
            </w:r>
            <w:r>
              <w:rPr>
                <w:sz w:val="16"/>
              </w:rPr>
              <w:t>health</w:t>
            </w:r>
            <w:r>
              <w:rPr>
                <w:spacing w:val="-4"/>
                <w:sz w:val="16"/>
              </w:rPr>
              <w:t> </w:t>
            </w:r>
            <w:r>
              <w:rPr>
                <w:spacing w:val="-2"/>
                <w:sz w:val="16"/>
              </w:rPr>
              <w:t>partners.</w:t>
            </w:r>
          </w:p>
          <w:p>
            <w:pPr>
              <w:pStyle w:val="TableParagraph"/>
              <w:numPr>
                <w:ilvl w:val="0"/>
                <w:numId w:val="33"/>
              </w:numPr>
              <w:tabs>
                <w:tab w:pos="465" w:val="left" w:leader="none"/>
              </w:tabs>
              <w:spacing w:line="240" w:lineRule="auto" w:before="0" w:after="0"/>
              <w:ind w:left="465" w:right="0" w:hanging="358"/>
              <w:jc w:val="left"/>
              <w:rPr>
                <w:sz w:val="16"/>
              </w:rPr>
            </w:pPr>
            <w:r>
              <w:rPr>
                <w:sz w:val="16"/>
              </w:rPr>
              <w:t>#</w:t>
            </w:r>
            <w:r>
              <w:rPr>
                <w:spacing w:val="-4"/>
                <w:sz w:val="16"/>
              </w:rPr>
              <w:t> </w:t>
            </w:r>
            <w:r>
              <w:rPr>
                <w:sz w:val="16"/>
              </w:rPr>
              <w:t>of</w:t>
            </w:r>
            <w:r>
              <w:rPr>
                <w:spacing w:val="-3"/>
                <w:sz w:val="16"/>
              </w:rPr>
              <w:t> </w:t>
            </w:r>
            <w:r>
              <w:rPr>
                <w:sz w:val="16"/>
              </w:rPr>
              <w:t>meetings</w:t>
            </w:r>
            <w:r>
              <w:rPr>
                <w:spacing w:val="-3"/>
                <w:sz w:val="16"/>
              </w:rPr>
              <w:t> </w:t>
            </w:r>
            <w:r>
              <w:rPr>
                <w:spacing w:val="-4"/>
                <w:sz w:val="16"/>
              </w:rPr>
              <w:t>held.</w:t>
            </w:r>
          </w:p>
          <w:p>
            <w:pPr>
              <w:pStyle w:val="TableParagraph"/>
              <w:numPr>
                <w:ilvl w:val="0"/>
                <w:numId w:val="33"/>
              </w:numPr>
              <w:tabs>
                <w:tab w:pos="464" w:val="left" w:leader="none"/>
                <w:tab w:pos="467" w:val="left" w:leader="none"/>
              </w:tabs>
              <w:spacing w:line="240" w:lineRule="auto" w:before="0" w:after="0"/>
              <w:ind w:left="467" w:right="151" w:hanging="361"/>
              <w:jc w:val="left"/>
              <w:rPr>
                <w:sz w:val="16"/>
              </w:rPr>
            </w:pPr>
            <w:r>
              <w:rPr>
                <w:sz w:val="16"/>
              </w:rPr>
              <w:t>#</w:t>
            </w:r>
            <w:r>
              <w:rPr>
                <w:spacing w:val="-9"/>
                <w:sz w:val="16"/>
              </w:rPr>
              <w:t> </w:t>
            </w:r>
            <w:r>
              <w:rPr>
                <w:sz w:val="16"/>
              </w:rPr>
              <w:t>of</w:t>
            </w:r>
            <w:r>
              <w:rPr>
                <w:spacing w:val="-9"/>
                <w:sz w:val="16"/>
              </w:rPr>
              <w:t> </w:t>
            </w:r>
            <w:r>
              <w:rPr>
                <w:sz w:val="16"/>
              </w:rPr>
              <w:t>schools</w:t>
            </w:r>
            <w:r>
              <w:rPr>
                <w:spacing w:val="-10"/>
                <w:sz w:val="16"/>
              </w:rPr>
              <w:t> </w:t>
            </w:r>
            <w:r>
              <w:rPr>
                <w:sz w:val="16"/>
              </w:rPr>
              <w:t>participating</w:t>
            </w:r>
            <w:r>
              <w:rPr>
                <w:spacing w:val="-9"/>
                <w:sz w:val="16"/>
              </w:rPr>
              <w:t> </w:t>
            </w:r>
            <w:r>
              <w:rPr>
                <w:sz w:val="16"/>
              </w:rPr>
              <w:t>in </w:t>
            </w:r>
            <w:r>
              <w:rPr>
                <w:spacing w:val="-2"/>
                <w:sz w:val="16"/>
              </w:rPr>
              <w:t>ECHO.</w:t>
            </w:r>
          </w:p>
          <w:p>
            <w:pPr>
              <w:pStyle w:val="TableParagraph"/>
              <w:numPr>
                <w:ilvl w:val="0"/>
                <w:numId w:val="33"/>
              </w:numPr>
              <w:tabs>
                <w:tab w:pos="464" w:val="left" w:leader="none"/>
                <w:tab w:pos="467" w:val="left" w:leader="none"/>
              </w:tabs>
              <w:spacing w:line="240" w:lineRule="auto" w:before="1" w:after="0"/>
              <w:ind w:left="467" w:right="467" w:hanging="361"/>
              <w:jc w:val="left"/>
              <w:rPr>
                <w:sz w:val="16"/>
              </w:rPr>
            </w:pPr>
            <w:r>
              <w:rPr>
                <w:sz w:val="16"/>
              </w:rPr>
              <w:t>#</w:t>
            </w:r>
            <w:r>
              <w:rPr>
                <w:spacing w:val="-9"/>
                <w:sz w:val="16"/>
              </w:rPr>
              <w:t> </w:t>
            </w:r>
            <w:r>
              <w:rPr>
                <w:sz w:val="16"/>
              </w:rPr>
              <w:t>of</w:t>
            </w:r>
            <w:r>
              <w:rPr>
                <w:spacing w:val="-9"/>
                <w:sz w:val="16"/>
              </w:rPr>
              <w:t> </w:t>
            </w:r>
            <w:r>
              <w:rPr>
                <w:sz w:val="16"/>
              </w:rPr>
              <w:t>schools</w:t>
            </w:r>
            <w:r>
              <w:rPr>
                <w:spacing w:val="-9"/>
                <w:sz w:val="16"/>
              </w:rPr>
              <w:t> </w:t>
            </w:r>
            <w:r>
              <w:rPr>
                <w:sz w:val="16"/>
              </w:rPr>
              <w:t>engaged</w:t>
            </w:r>
            <w:r>
              <w:rPr>
                <w:spacing w:val="-9"/>
                <w:sz w:val="16"/>
              </w:rPr>
              <w:t> </w:t>
            </w:r>
            <w:r>
              <w:rPr>
                <w:sz w:val="16"/>
              </w:rPr>
              <w:t>in Triple P.</w:t>
            </w:r>
          </w:p>
          <w:p>
            <w:pPr>
              <w:pStyle w:val="TableParagraph"/>
              <w:numPr>
                <w:ilvl w:val="0"/>
                <w:numId w:val="33"/>
              </w:numPr>
              <w:tabs>
                <w:tab w:pos="464" w:val="left" w:leader="none"/>
                <w:tab w:pos="467" w:val="left" w:leader="none"/>
              </w:tabs>
              <w:spacing w:line="240" w:lineRule="auto" w:before="0" w:after="0"/>
              <w:ind w:left="467" w:right="344" w:hanging="361"/>
              <w:jc w:val="left"/>
              <w:rPr>
                <w:sz w:val="16"/>
              </w:rPr>
            </w:pPr>
            <w:r>
              <w:rPr>
                <w:sz w:val="16"/>
              </w:rPr>
              <w:t>#</w:t>
            </w:r>
            <w:r>
              <w:rPr>
                <w:spacing w:val="-9"/>
                <w:sz w:val="16"/>
              </w:rPr>
              <w:t> </w:t>
            </w:r>
            <w:r>
              <w:rPr>
                <w:sz w:val="16"/>
              </w:rPr>
              <w:t>of</w:t>
            </w:r>
            <w:r>
              <w:rPr>
                <w:spacing w:val="-9"/>
                <w:sz w:val="16"/>
              </w:rPr>
              <w:t> </w:t>
            </w:r>
            <w:r>
              <w:rPr>
                <w:sz w:val="16"/>
              </w:rPr>
              <w:t>LHD</w:t>
            </w:r>
            <w:r>
              <w:rPr>
                <w:spacing w:val="-10"/>
                <w:sz w:val="16"/>
              </w:rPr>
              <w:t> </w:t>
            </w:r>
            <w:r>
              <w:rPr>
                <w:sz w:val="16"/>
              </w:rPr>
              <w:t>staff</w:t>
            </w:r>
            <w:r>
              <w:rPr>
                <w:spacing w:val="-9"/>
                <w:sz w:val="16"/>
              </w:rPr>
              <w:t> </w:t>
            </w:r>
            <w:r>
              <w:rPr>
                <w:sz w:val="16"/>
              </w:rPr>
              <w:t>supporting school efforts.</w:t>
            </w:r>
          </w:p>
          <w:p>
            <w:pPr>
              <w:pStyle w:val="TableParagraph"/>
              <w:numPr>
                <w:ilvl w:val="0"/>
                <w:numId w:val="33"/>
              </w:numPr>
              <w:tabs>
                <w:tab w:pos="464" w:val="left" w:leader="none"/>
                <w:tab w:pos="467" w:val="left" w:leader="none"/>
              </w:tabs>
              <w:spacing w:line="240" w:lineRule="auto" w:before="0" w:after="0"/>
              <w:ind w:left="467" w:right="260" w:hanging="361"/>
              <w:jc w:val="left"/>
              <w:rPr>
                <w:sz w:val="16"/>
              </w:rPr>
            </w:pPr>
            <w:r>
              <w:rPr>
                <w:sz w:val="16"/>
              </w:rPr>
              <w:t>%</w:t>
            </w:r>
            <w:r>
              <w:rPr>
                <w:spacing w:val="-9"/>
                <w:sz w:val="16"/>
              </w:rPr>
              <w:t> </w:t>
            </w:r>
            <w:r>
              <w:rPr>
                <w:sz w:val="16"/>
              </w:rPr>
              <w:t>of</w:t>
            </w:r>
            <w:r>
              <w:rPr>
                <w:spacing w:val="-9"/>
                <w:sz w:val="16"/>
              </w:rPr>
              <w:t> </w:t>
            </w:r>
            <w:r>
              <w:rPr>
                <w:sz w:val="16"/>
              </w:rPr>
              <w:t>school</w:t>
            </w:r>
            <w:r>
              <w:rPr>
                <w:spacing w:val="-10"/>
                <w:sz w:val="16"/>
              </w:rPr>
              <w:t> </w:t>
            </w:r>
            <w:r>
              <w:rPr>
                <w:sz w:val="16"/>
              </w:rPr>
              <w:t>personnel</w:t>
            </w:r>
            <w:r>
              <w:rPr>
                <w:spacing w:val="-10"/>
                <w:sz w:val="16"/>
              </w:rPr>
              <w:t> </w:t>
            </w:r>
            <w:r>
              <w:rPr>
                <w:sz w:val="16"/>
              </w:rPr>
              <w:t>and SROs trained in YMHFA or other mental health </w:t>
            </w:r>
            <w:r>
              <w:rPr>
                <w:spacing w:val="-2"/>
                <w:sz w:val="16"/>
              </w:rPr>
              <w:t>programming.</w:t>
            </w:r>
          </w:p>
          <w:p>
            <w:pPr>
              <w:pStyle w:val="TableParagraph"/>
              <w:numPr>
                <w:ilvl w:val="0"/>
                <w:numId w:val="33"/>
              </w:numPr>
              <w:tabs>
                <w:tab w:pos="464" w:val="left" w:leader="none"/>
                <w:tab w:pos="467" w:val="left" w:leader="none"/>
              </w:tabs>
              <w:spacing w:line="240" w:lineRule="auto" w:before="0" w:after="0"/>
              <w:ind w:left="467" w:right="330" w:hanging="361"/>
              <w:jc w:val="left"/>
              <w:rPr>
                <w:sz w:val="16"/>
              </w:rPr>
            </w:pPr>
            <w:r>
              <w:rPr>
                <w:sz w:val="16"/>
              </w:rPr>
              <w:t>% of Ontario County schools with policies regarding</w:t>
            </w:r>
            <w:r>
              <w:rPr>
                <w:spacing w:val="-12"/>
                <w:sz w:val="16"/>
              </w:rPr>
              <w:t> </w:t>
            </w:r>
            <w:r>
              <w:rPr>
                <w:sz w:val="16"/>
              </w:rPr>
              <w:t>training</w:t>
            </w:r>
            <w:r>
              <w:rPr>
                <w:spacing w:val="-13"/>
                <w:sz w:val="16"/>
              </w:rPr>
              <w:t> </w:t>
            </w:r>
            <w:r>
              <w:rPr>
                <w:sz w:val="16"/>
              </w:rPr>
              <w:t>of</w:t>
            </w:r>
            <w:r>
              <w:rPr>
                <w:spacing w:val="-13"/>
                <w:sz w:val="16"/>
              </w:rPr>
              <w:t> </w:t>
            </w:r>
            <w:r>
              <w:rPr>
                <w:sz w:val="16"/>
              </w:rPr>
              <w:t>staff and SRO’s in YMHFA or other mental health </w:t>
            </w:r>
            <w:r>
              <w:rPr>
                <w:spacing w:val="-2"/>
                <w:sz w:val="16"/>
              </w:rPr>
              <w:t>programming.</w:t>
            </w:r>
          </w:p>
          <w:p>
            <w:pPr>
              <w:pStyle w:val="TableParagraph"/>
              <w:numPr>
                <w:ilvl w:val="0"/>
                <w:numId w:val="33"/>
              </w:numPr>
              <w:tabs>
                <w:tab w:pos="464" w:val="left" w:leader="none"/>
                <w:tab w:pos="467" w:val="left" w:leader="none"/>
              </w:tabs>
              <w:spacing w:line="240" w:lineRule="auto" w:before="0" w:after="0"/>
              <w:ind w:left="467" w:right="450" w:hanging="361"/>
              <w:jc w:val="left"/>
              <w:rPr>
                <w:sz w:val="16"/>
              </w:rPr>
            </w:pPr>
            <w:r>
              <w:rPr>
                <w:sz w:val="16"/>
              </w:rPr>
              <w:t>%</w:t>
            </w:r>
            <w:r>
              <w:rPr>
                <w:spacing w:val="-9"/>
                <w:sz w:val="16"/>
              </w:rPr>
              <w:t> </w:t>
            </w:r>
            <w:r>
              <w:rPr>
                <w:sz w:val="16"/>
              </w:rPr>
              <w:t>change</w:t>
            </w:r>
            <w:r>
              <w:rPr>
                <w:spacing w:val="-8"/>
                <w:sz w:val="16"/>
              </w:rPr>
              <w:t> </w:t>
            </w:r>
            <w:r>
              <w:rPr>
                <w:sz w:val="16"/>
              </w:rPr>
              <w:t>in</w:t>
            </w:r>
            <w:r>
              <w:rPr>
                <w:spacing w:val="-9"/>
                <w:sz w:val="16"/>
              </w:rPr>
              <w:t> </w:t>
            </w:r>
            <w:r>
              <w:rPr>
                <w:sz w:val="16"/>
              </w:rPr>
              <w:t>referrals</w:t>
            </w:r>
            <w:r>
              <w:rPr>
                <w:spacing w:val="-10"/>
                <w:sz w:val="16"/>
              </w:rPr>
              <w:t> </w:t>
            </w:r>
            <w:r>
              <w:rPr>
                <w:sz w:val="16"/>
              </w:rPr>
              <w:t>of children to CPEP or inpatient care.</w:t>
            </w:r>
          </w:p>
          <w:p>
            <w:pPr>
              <w:pStyle w:val="TableParagraph"/>
              <w:numPr>
                <w:ilvl w:val="0"/>
                <w:numId w:val="33"/>
              </w:numPr>
              <w:tabs>
                <w:tab w:pos="464" w:val="left" w:leader="none"/>
                <w:tab w:pos="467" w:val="left" w:leader="none"/>
              </w:tabs>
              <w:spacing w:line="240" w:lineRule="auto" w:before="0" w:after="0"/>
              <w:ind w:left="467" w:right="174" w:hanging="361"/>
              <w:jc w:val="left"/>
              <w:rPr>
                <w:sz w:val="16"/>
              </w:rPr>
            </w:pPr>
            <w:r>
              <w:rPr>
                <w:sz w:val="16"/>
              </w:rPr>
              <w:t>#</w:t>
            </w:r>
            <w:r>
              <w:rPr>
                <w:spacing w:val="-9"/>
                <w:sz w:val="16"/>
              </w:rPr>
              <w:t> </w:t>
            </w:r>
            <w:r>
              <w:rPr>
                <w:sz w:val="16"/>
              </w:rPr>
              <w:t>of</w:t>
            </w:r>
            <w:r>
              <w:rPr>
                <w:spacing w:val="-9"/>
                <w:sz w:val="16"/>
              </w:rPr>
              <w:t> </w:t>
            </w:r>
            <w:r>
              <w:rPr>
                <w:sz w:val="16"/>
              </w:rPr>
              <w:t>schools</w:t>
            </w:r>
            <w:r>
              <w:rPr>
                <w:spacing w:val="-9"/>
                <w:sz w:val="16"/>
              </w:rPr>
              <w:t> </w:t>
            </w:r>
            <w:r>
              <w:rPr>
                <w:sz w:val="16"/>
              </w:rPr>
              <w:t>offered</w:t>
            </w:r>
            <w:r>
              <w:rPr>
                <w:spacing w:val="-9"/>
                <w:sz w:val="16"/>
              </w:rPr>
              <w:t> </w:t>
            </w:r>
            <w:r>
              <w:rPr>
                <w:sz w:val="16"/>
              </w:rPr>
              <w:t>mental health and suicide prevention education for </w:t>
            </w:r>
            <w:r>
              <w:rPr>
                <w:spacing w:val="-2"/>
                <w:sz w:val="16"/>
              </w:rPr>
              <w:t>students.</w:t>
            </w:r>
          </w:p>
          <w:p>
            <w:pPr>
              <w:pStyle w:val="TableParagraph"/>
              <w:numPr>
                <w:ilvl w:val="0"/>
                <w:numId w:val="33"/>
              </w:numPr>
              <w:tabs>
                <w:tab w:pos="464" w:val="left" w:leader="none"/>
                <w:tab w:pos="467" w:val="left" w:leader="none"/>
              </w:tabs>
              <w:spacing w:line="240" w:lineRule="auto" w:before="0" w:after="0"/>
              <w:ind w:left="467" w:right="219" w:hanging="361"/>
              <w:jc w:val="left"/>
              <w:rPr>
                <w:sz w:val="16"/>
              </w:rPr>
            </w:pPr>
            <w:r>
              <w:rPr>
                <w:sz w:val="16"/>
              </w:rPr>
              <w:t># of school districts allowing</w:t>
            </w:r>
            <w:r>
              <w:rPr>
                <w:spacing w:val="-12"/>
                <w:sz w:val="16"/>
              </w:rPr>
              <w:t> </w:t>
            </w:r>
            <w:r>
              <w:rPr>
                <w:sz w:val="16"/>
              </w:rPr>
              <w:t>mental</w:t>
            </w:r>
            <w:r>
              <w:rPr>
                <w:spacing w:val="-14"/>
                <w:sz w:val="16"/>
              </w:rPr>
              <w:t> </w:t>
            </w:r>
            <w:r>
              <w:rPr>
                <w:sz w:val="16"/>
              </w:rPr>
              <w:t>health</w:t>
            </w:r>
            <w:r>
              <w:rPr>
                <w:spacing w:val="-13"/>
                <w:sz w:val="16"/>
              </w:rPr>
              <w:t> </w:t>
            </w:r>
            <w:r>
              <w:rPr>
                <w:sz w:val="16"/>
              </w:rPr>
              <w:t>and suicide prevention education for students.</w:t>
            </w:r>
          </w:p>
          <w:p>
            <w:pPr>
              <w:pStyle w:val="TableParagraph"/>
              <w:numPr>
                <w:ilvl w:val="0"/>
                <w:numId w:val="33"/>
              </w:numPr>
              <w:tabs>
                <w:tab w:pos="464" w:val="left" w:leader="none"/>
                <w:tab w:pos="467" w:val="left" w:leader="none"/>
              </w:tabs>
              <w:spacing w:line="240" w:lineRule="auto" w:before="0" w:after="0"/>
              <w:ind w:left="467" w:right="168" w:hanging="361"/>
              <w:jc w:val="left"/>
              <w:rPr>
                <w:sz w:val="16"/>
              </w:rPr>
            </w:pPr>
            <w:r>
              <w:rPr>
                <w:sz w:val="16"/>
              </w:rPr>
              <w:t># students who have received</w:t>
            </w:r>
            <w:r>
              <w:rPr>
                <w:spacing w:val="-2"/>
                <w:sz w:val="16"/>
              </w:rPr>
              <w:t> </w:t>
            </w:r>
            <w:r>
              <w:rPr>
                <w:sz w:val="16"/>
              </w:rPr>
              <w:t>mental</w:t>
            </w:r>
            <w:r>
              <w:rPr>
                <w:spacing w:val="-3"/>
                <w:sz w:val="16"/>
              </w:rPr>
              <w:t> </w:t>
            </w:r>
            <w:r>
              <w:rPr>
                <w:sz w:val="16"/>
              </w:rPr>
              <w:t>health</w:t>
            </w:r>
            <w:r>
              <w:rPr>
                <w:spacing w:val="-3"/>
                <w:sz w:val="16"/>
              </w:rPr>
              <w:t> </w:t>
            </w:r>
            <w:r>
              <w:rPr>
                <w:sz w:val="16"/>
              </w:rPr>
              <w:t>and suicide prevention education</w:t>
            </w:r>
            <w:r>
              <w:rPr>
                <w:spacing w:val="-13"/>
                <w:sz w:val="16"/>
              </w:rPr>
              <w:t> </w:t>
            </w:r>
            <w:r>
              <w:rPr>
                <w:sz w:val="16"/>
              </w:rPr>
              <w:t>during</w:t>
            </w:r>
            <w:r>
              <w:rPr>
                <w:spacing w:val="-13"/>
                <w:sz w:val="16"/>
              </w:rPr>
              <w:t> </w:t>
            </w:r>
            <w:r>
              <w:rPr>
                <w:sz w:val="16"/>
              </w:rPr>
              <w:t>the</w:t>
            </w:r>
            <w:r>
              <w:rPr>
                <w:spacing w:val="-13"/>
                <w:sz w:val="16"/>
              </w:rPr>
              <w:t> </w:t>
            </w:r>
            <w:r>
              <w:rPr>
                <w:sz w:val="16"/>
              </w:rPr>
              <w:t>school </w:t>
            </w:r>
            <w:r>
              <w:rPr>
                <w:spacing w:val="-4"/>
                <w:sz w:val="16"/>
              </w:rPr>
              <w:t>day.</w:t>
            </w:r>
          </w:p>
          <w:p>
            <w:pPr>
              <w:pStyle w:val="TableParagraph"/>
              <w:numPr>
                <w:ilvl w:val="0"/>
                <w:numId w:val="33"/>
              </w:numPr>
              <w:tabs>
                <w:tab w:pos="464" w:val="left" w:leader="none"/>
                <w:tab w:pos="467" w:val="left" w:leader="none"/>
              </w:tabs>
              <w:spacing w:line="194" w:lineRule="exact" w:before="0" w:after="0"/>
              <w:ind w:left="467" w:right="290" w:hanging="361"/>
              <w:jc w:val="left"/>
              <w:rPr>
                <w:sz w:val="16"/>
              </w:rPr>
            </w:pPr>
            <w:r>
              <w:rPr>
                <w:sz w:val="16"/>
              </w:rPr>
              <w:t>% change in students experiencing depressive episodes, feelings of hopelessness,</w:t>
            </w:r>
            <w:r>
              <w:rPr>
                <w:spacing w:val="-14"/>
                <w:sz w:val="16"/>
              </w:rPr>
              <w:t> </w:t>
            </w:r>
            <w:r>
              <w:rPr>
                <w:sz w:val="16"/>
              </w:rPr>
              <w:t>thoughts</w:t>
            </w:r>
            <w:r>
              <w:rPr>
                <w:spacing w:val="-14"/>
                <w:sz w:val="16"/>
              </w:rPr>
              <w:t> </w:t>
            </w:r>
            <w:r>
              <w:rPr>
                <w:sz w:val="16"/>
              </w:rPr>
              <w:t>of suicide, and suicide attempts (per the Partnership for Ontario County’s Youth Risk and Protective</w:t>
            </w:r>
            <w:r>
              <w:rPr>
                <w:spacing w:val="-15"/>
                <w:sz w:val="16"/>
              </w:rPr>
              <w:t> </w:t>
            </w:r>
            <w:r>
              <w:rPr>
                <w:sz w:val="16"/>
              </w:rPr>
              <w:t>Factor</w:t>
            </w:r>
            <w:r>
              <w:rPr>
                <w:spacing w:val="-14"/>
                <w:sz w:val="16"/>
              </w:rPr>
              <w:t> </w:t>
            </w:r>
            <w:r>
              <w:rPr>
                <w:sz w:val="16"/>
              </w:rPr>
              <w:t>Survey).</w:t>
            </w:r>
          </w:p>
        </w:tc>
        <w:tc>
          <w:tcPr>
            <w:tcW w:w="2701" w:type="dxa"/>
          </w:tcPr>
          <w:p>
            <w:pPr>
              <w:pStyle w:val="TableParagraph"/>
              <w:numPr>
                <w:ilvl w:val="0"/>
                <w:numId w:val="34"/>
              </w:numPr>
              <w:tabs>
                <w:tab w:pos="464" w:val="left" w:leader="none"/>
                <w:tab w:pos="467" w:val="left" w:leader="none"/>
              </w:tabs>
              <w:spacing w:line="240" w:lineRule="auto" w:before="0" w:after="0"/>
              <w:ind w:left="467" w:right="196" w:hanging="361"/>
              <w:jc w:val="left"/>
              <w:rPr>
                <w:sz w:val="16"/>
              </w:rPr>
            </w:pPr>
            <w:r>
              <w:rPr>
                <w:sz w:val="16"/>
              </w:rPr>
              <w:t>6</w:t>
            </w:r>
            <w:r>
              <w:rPr>
                <w:spacing w:val="-12"/>
                <w:sz w:val="16"/>
              </w:rPr>
              <w:t> </w:t>
            </w:r>
            <w:r>
              <w:rPr>
                <w:sz w:val="16"/>
              </w:rPr>
              <w:t>meetings</w:t>
            </w:r>
            <w:r>
              <w:rPr>
                <w:spacing w:val="-13"/>
                <w:sz w:val="16"/>
              </w:rPr>
              <w:t> </w:t>
            </w:r>
            <w:r>
              <w:rPr>
                <w:sz w:val="16"/>
              </w:rPr>
              <w:t>annually</w:t>
            </w:r>
            <w:r>
              <w:rPr>
                <w:spacing w:val="-12"/>
                <w:sz w:val="16"/>
              </w:rPr>
              <w:t> </w:t>
            </w:r>
            <w:r>
              <w:rPr>
                <w:sz w:val="16"/>
              </w:rPr>
              <w:t>with Mental Health partners.</w:t>
            </w:r>
          </w:p>
          <w:p>
            <w:pPr>
              <w:pStyle w:val="TableParagraph"/>
              <w:numPr>
                <w:ilvl w:val="0"/>
                <w:numId w:val="34"/>
              </w:numPr>
              <w:tabs>
                <w:tab w:pos="464" w:val="left" w:leader="none"/>
                <w:tab w:pos="467" w:val="left" w:leader="none"/>
              </w:tabs>
              <w:spacing w:line="240" w:lineRule="auto" w:before="0" w:after="0"/>
              <w:ind w:left="467" w:right="293" w:hanging="361"/>
              <w:jc w:val="left"/>
              <w:rPr>
                <w:sz w:val="16"/>
              </w:rPr>
            </w:pPr>
            <w:r>
              <w:rPr>
                <w:sz w:val="16"/>
              </w:rPr>
              <w:t>Promote</w:t>
            </w:r>
            <w:r>
              <w:rPr>
                <w:spacing w:val="-15"/>
                <w:sz w:val="16"/>
              </w:rPr>
              <w:t> </w:t>
            </w:r>
            <w:r>
              <w:rPr>
                <w:sz w:val="16"/>
              </w:rPr>
              <w:t>ECHO</w:t>
            </w:r>
            <w:r>
              <w:rPr>
                <w:spacing w:val="-14"/>
                <w:sz w:val="16"/>
              </w:rPr>
              <w:t> </w:t>
            </w:r>
            <w:r>
              <w:rPr>
                <w:sz w:val="16"/>
              </w:rPr>
              <w:t>program in 9 school districts.</w:t>
            </w:r>
          </w:p>
          <w:p>
            <w:pPr>
              <w:pStyle w:val="TableParagraph"/>
              <w:numPr>
                <w:ilvl w:val="0"/>
                <w:numId w:val="34"/>
              </w:numPr>
              <w:tabs>
                <w:tab w:pos="464" w:val="left" w:leader="none"/>
                <w:tab w:pos="467" w:val="left" w:leader="none"/>
              </w:tabs>
              <w:spacing w:line="240" w:lineRule="auto" w:before="0" w:after="0"/>
              <w:ind w:left="467" w:right="248" w:hanging="361"/>
              <w:jc w:val="left"/>
              <w:rPr>
                <w:sz w:val="16"/>
              </w:rPr>
            </w:pPr>
            <w:r>
              <w:rPr>
                <w:sz w:val="16"/>
              </w:rPr>
              <w:t>Provide</w:t>
            </w:r>
            <w:r>
              <w:rPr>
                <w:spacing w:val="-12"/>
                <w:sz w:val="16"/>
              </w:rPr>
              <w:t> </w:t>
            </w:r>
            <w:r>
              <w:rPr>
                <w:sz w:val="16"/>
              </w:rPr>
              <w:t>2</w:t>
            </w:r>
            <w:r>
              <w:rPr>
                <w:spacing w:val="-12"/>
                <w:sz w:val="16"/>
              </w:rPr>
              <w:t> </w:t>
            </w:r>
            <w:r>
              <w:rPr>
                <w:sz w:val="16"/>
              </w:rPr>
              <w:t>staff</w:t>
            </w:r>
            <w:r>
              <w:rPr>
                <w:spacing w:val="-12"/>
                <w:sz w:val="16"/>
              </w:rPr>
              <w:t> </w:t>
            </w:r>
            <w:r>
              <w:rPr>
                <w:sz w:val="16"/>
              </w:rPr>
              <w:t>members to support schools with ECHO project.</w:t>
            </w:r>
          </w:p>
          <w:p>
            <w:pPr>
              <w:pStyle w:val="TableParagraph"/>
              <w:numPr>
                <w:ilvl w:val="0"/>
                <w:numId w:val="34"/>
              </w:numPr>
              <w:tabs>
                <w:tab w:pos="464" w:val="left" w:leader="none"/>
                <w:tab w:pos="467" w:val="left" w:leader="none"/>
              </w:tabs>
              <w:spacing w:line="240" w:lineRule="auto" w:before="0" w:after="0"/>
              <w:ind w:left="467" w:right="263" w:hanging="361"/>
              <w:jc w:val="left"/>
              <w:rPr>
                <w:sz w:val="16"/>
              </w:rPr>
            </w:pPr>
            <w:r>
              <w:rPr>
                <w:sz w:val="16"/>
              </w:rPr>
              <w:t>Train 2 LHD staff in delivery</w:t>
            </w:r>
            <w:r>
              <w:rPr>
                <w:spacing w:val="-13"/>
                <w:sz w:val="16"/>
              </w:rPr>
              <w:t> </w:t>
            </w:r>
            <w:r>
              <w:rPr>
                <w:sz w:val="16"/>
              </w:rPr>
              <w:t>of</w:t>
            </w:r>
            <w:r>
              <w:rPr>
                <w:spacing w:val="-13"/>
                <w:sz w:val="16"/>
              </w:rPr>
              <w:t> </w:t>
            </w:r>
            <w:r>
              <w:rPr>
                <w:sz w:val="16"/>
              </w:rPr>
              <w:t>YMHFA</w:t>
            </w:r>
            <w:r>
              <w:rPr>
                <w:spacing w:val="-13"/>
                <w:sz w:val="16"/>
              </w:rPr>
              <w:t> </w:t>
            </w:r>
            <w:r>
              <w:rPr>
                <w:sz w:val="16"/>
              </w:rPr>
              <w:t>(train the trainer).</w:t>
            </w:r>
          </w:p>
          <w:p>
            <w:pPr>
              <w:pStyle w:val="TableParagraph"/>
              <w:numPr>
                <w:ilvl w:val="0"/>
                <w:numId w:val="34"/>
              </w:numPr>
              <w:tabs>
                <w:tab w:pos="464" w:val="left" w:leader="none"/>
                <w:tab w:pos="467" w:val="left" w:leader="none"/>
              </w:tabs>
              <w:spacing w:line="240" w:lineRule="auto" w:before="1" w:after="0"/>
              <w:ind w:left="467" w:right="401" w:hanging="361"/>
              <w:jc w:val="left"/>
              <w:rPr>
                <w:sz w:val="16"/>
              </w:rPr>
            </w:pPr>
            <w:r>
              <w:rPr>
                <w:sz w:val="16"/>
              </w:rPr>
              <w:t>Promote</w:t>
            </w:r>
            <w:r>
              <w:rPr>
                <w:spacing w:val="-15"/>
                <w:sz w:val="16"/>
              </w:rPr>
              <w:t> </w:t>
            </w:r>
            <w:r>
              <w:rPr>
                <w:sz w:val="16"/>
              </w:rPr>
              <w:t>and</w:t>
            </w:r>
            <w:r>
              <w:rPr>
                <w:spacing w:val="-14"/>
                <w:sz w:val="16"/>
              </w:rPr>
              <w:t> </w:t>
            </w:r>
            <w:r>
              <w:rPr>
                <w:sz w:val="16"/>
              </w:rPr>
              <w:t>advertise Triple P Program in 9 school districts.</w:t>
            </w:r>
          </w:p>
          <w:p>
            <w:pPr>
              <w:pStyle w:val="TableParagraph"/>
              <w:numPr>
                <w:ilvl w:val="0"/>
                <w:numId w:val="34"/>
              </w:numPr>
              <w:tabs>
                <w:tab w:pos="465" w:val="left" w:leader="none"/>
              </w:tabs>
              <w:spacing w:line="240" w:lineRule="auto" w:before="0" w:after="0"/>
              <w:ind w:left="465" w:right="0" w:hanging="358"/>
              <w:jc w:val="left"/>
              <w:rPr>
                <w:sz w:val="16"/>
              </w:rPr>
            </w:pPr>
            <w:r>
              <w:rPr>
                <w:sz w:val="16"/>
              </w:rPr>
              <w:t>Approach</w:t>
            </w:r>
            <w:r>
              <w:rPr>
                <w:spacing w:val="-8"/>
                <w:sz w:val="16"/>
              </w:rPr>
              <w:t> </w:t>
            </w:r>
            <w:r>
              <w:rPr>
                <w:spacing w:val="-2"/>
                <w:sz w:val="16"/>
              </w:rPr>
              <w:t>school</w:t>
            </w:r>
          </w:p>
          <w:p>
            <w:pPr>
              <w:pStyle w:val="TableParagraph"/>
              <w:ind w:right="99"/>
              <w:rPr>
                <w:sz w:val="16"/>
              </w:rPr>
            </w:pPr>
            <w:r>
              <w:rPr>
                <w:sz w:val="16"/>
              </w:rPr>
              <w:t>administrators in 9 districts to discuss the feasibility of creation of a school-wide policy for requiring staff members and SROs to receive training in YMHFA and/or other mental health interventions</w:t>
            </w:r>
            <w:r>
              <w:rPr>
                <w:spacing w:val="-15"/>
                <w:sz w:val="16"/>
              </w:rPr>
              <w:t> </w:t>
            </w:r>
            <w:r>
              <w:rPr>
                <w:sz w:val="16"/>
              </w:rPr>
              <w:t>(ASIST,</w:t>
            </w:r>
            <w:r>
              <w:rPr>
                <w:spacing w:val="-14"/>
                <w:sz w:val="16"/>
              </w:rPr>
              <w:t> </w:t>
            </w:r>
            <w:r>
              <w:rPr>
                <w:sz w:val="16"/>
              </w:rPr>
              <w:t>Talk Saves Lives, etc.).</w:t>
            </w:r>
          </w:p>
          <w:p>
            <w:pPr>
              <w:pStyle w:val="TableParagraph"/>
              <w:numPr>
                <w:ilvl w:val="0"/>
                <w:numId w:val="34"/>
              </w:numPr>
              <w:tabs>
                <w:tab w:pos="464" w:val="left" w:leader="none"/>
                <w:tab w:pos="467" w:val="left" w:leader="none"/>
              </w:tabs>
              <w:spacing w:line="240" w:lineRule="auto" w:before="0" w:after="0"/>
              <w:ind w:left="467" w:right="185" w:hanging="361"/>
              <w:jc w:val="left"/>
              <w:rPr>
                <w:sz w:val="16"/>
              </w:rPr>
            </w:pPr>
            <w:r>
              <w:rPr>
                <w:sz w:val="16"/>
              </w:rPr>
              <w:t>Analyze and share data from the Youth Risk and Protective</w:t>
            </w:r>
            <w:r>
              <w:rPr>
                <w:spacing w:val="-15"/>
                <w:sz w:val="16"/>
              </w:rPr>
              <w:t> </w:t>
            </w:r>
            <w:r>
              <w:rPr>
                <w:sz w:val="16"/>
              </w:rPr>
              <w:t>Factor</w:t>
            </w:r>
            <w:r>
              <w:rPr>
                <w:spacing w:val="-14"/>
                <w:sz w:val="16"/>
              </w:rPr>
              <w:t> </w:t>
            </w:r>
            <w:r>
              <w:rPr>
                <w:sz w:val="16"/>
              </w:rPr>
              <w:t>Survey.</w:t>
            </w:r>
          </w:p>
          <w:p>
            <w:pPr>
              <w:pStyle w:val="TableParagraph"/>
              <w:numPr>
                <w:ilvl w:val="0"/>
                <w:numId w:val="34"/>
              </w:numPr>
              <w:tabs>
                <w:tab w:pos="464" w:val="left" w:leader="none"/>
                <w:tab w:pos="467" w:val="left" w:leader="none"/>
              </w:tabs>
              <w:spacing w:line="240" w:lineRule="auto" w:before="0" w:after="0"/>
              <w:ind w:left="467" w:right="157" w:hanging="361"/>
              <w:jc w:val="left"/>
              <w:rPr>
                <w:sz w:val="16"/>
              </w:rPr>
            </w:pPr>
            <w:r>
              <w:rPr>
                <w:sz w:val="16"/>
              </w:rPr>
              <w:t>Gain permission from 4 school</w:t>
            </w:r>
            <w:r>
              <w:rPr>
                <w:spacing w:val="-14"/>
                <w:sz w:val="16"/>
              </w:rPr>
              <w:t> </w:t>
            </w:r>
            <w:r>
              <w:rPr>
                <w:sz w:val="16"/>
              </w:rPr>
              <w:t>districts</w:t>
            </w:r>
            <w:r>
              <w:rPr>
                <w:spacing w:val="-13"/>
                <w:sz w:val="16"/>
              </w:rPr>
              <w:t> </w:t>
            </w:r>
            <w:r>
              <w:rPr>
                <w:sz w:val="16"/>
              </w:rPr>
              <w:t>to</w:t>
            </w:r>
            <w:r>
              <w:rPr>
                <w:spacing w:val="-14"/>
                <w:sz w:val="16"/>
              </w:rPr>
              <w:t> </w:t>
            </w:r>
            <w:r>
              <w:rPr>
                <w:sz w:val="16"/>
              </w:rPr>
              <w:t>provide “It’s Real” and/or “Talk Saves Lives” to adolescents during the school day.</w:t>
            </w:r>
          </w:p>
        </w:tc>
        <w:tc>
          <w:tcPr>
            <w:tcW w:w="1256" w:type="dxa"/>
          </w:tcPr>
          <w:p>
            <w:pPr>
              <w:pStyle w:val="TableParagraph"/>
              <w:ind w:left="106" w:right="168"/>
              <w:rPr>
                <w:sz w:val="16"/>
              </w:rPr>
            </w:pPr>
            <w:r>
              <w:rPr>
                <w:sz w:val="16"/>
              </w:rPr>
              <w:t>Local</w:t>
            </w:r>
            <w:r>
              <w:rPr>
                <w:spacing w:val="-15"/>
                <w:sz w:val="16"/>
              </w:rPr>
              <w:t> </w:t>
            </w:r>
            <w:r>
              <w:rPr>
                <w:sz w:val="16"/>
              </w:rPr>
              <w:t>health </w:t>
            </w:r>
            <w:r>
              <w:rPr>
                <w:spacing w:val="-2"/>
                <w:sz w:val="16"/>
              </w:rPr>
              <w:t>department</w:t>
            </w:r>
          </w:p>
        </w:tc>
      </w:tr>
    </w:tbl>
    <w:p>
      <w:pPr>
        <w:pStyle w:val="TableParagraph"/>
        <w:spacing w:after="0"/>
        <w:rPr>
          <w:sz w:val="16"/>
        </w:rPr>
        <w:sectPr>
          <w:pgSz w:w="12240" w:h="15840"/>
          <w:pgMar w:header="720" w:footer="1006" w:top="1280" w:bottom="1200" w:left="1080" w:right="1080"/>
        </w:sectPr>
      </w:pPr>
    </w:p>
    <w:p>
      <w:pPr>
        <w:pStyle w:val="BodyText"/>
        <w:rPr>
          <w:sz w:val="20"/>
        </w:rPr>
      </w:pPr>
    </w:p>
    <w:p>
      <w:pPr>
        <w:pStyle w:val="BodyText"/>
        <w:spacing w:before="49"/>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9"/>
        <w:gridCol w:w="2877"/>
        <w:gridCol w:w="2701"/>
        <w:gridCol w:w="1256"/>
      </w:tblGrid>
      <w:tr>
        <w:trPr>
          <w:trHeight w:val="1750" w:hRule="atLeast"/>
        </w:trPr>
        <w:tc>
          <w:tcPr>
            <w:tcW w:w="2519" w:type="dxa"/>
          </w:tcPr>
          <w:p>
            <w:pPr>
              <w:pStyle w:val="TableParagraph"/>
              <w:ind w:left="107"/>
              <w:rPr>
                <w:sz w:val="16"/>
              </w:rPr>
            </w:pPr>
            <w:r>
              <w:rPr>
                <w:sz w:val="16"/>
                <w:u w:val="single"/>
              </w:rPr>
              <w:t>The</w:t>
            </w:r>
            <w:r>
              <w:rPr>
                <w:spacing w:val="-13"/>
                <w:sz w:val="16"/>
                <w:u w:val="single"/>
              </w:rPr>
              <w:t> </w:t>
            </w:r>
            <w:r>
              <w:rPr>
                <w:sz w:val="16"/>
                <w:u w:val="single"/>
              </w:rPr>
              <w:t>Partnership</w:t>
            </w:r>
            <w:r>
              <w:rPr>
                <w:spacing w:val="-13"/>
                <w:sz w:val="16"/>
                <w:u w:val="single"/>
              </w:rPr>
              <w:t> </w:t>
            </w:r>
            <w:r>
              <w:rPr>
                <w:sz w:val="16"/>
                <w:u w:val="single"/>
              </w:rPr>
              <w:t>for</w:t>
            </w:r>
            <w:r>
              <w:rPr>
                <w:spacing w:val="-13"/>
                <w:sz w:val="16"/>
                <w:u w:val="single"/>
              </w:rPr>
              <w:t> </w:t>
            </w:r>
            <w:r>
              <w:rPr>
                <w:sz w:val="16"/>
                <w:u w:val="single"/>
              </w:rPr>
              <w:t>Ontario</w:t>
            </w:r>
            <w:r>
              <w:rPr>
                <w:sz w:val="16"/>
                <w:u w:val="none"/>
              </w:rPr>
              <w:t> </w:t>
            </w:r>
            <w:r>
              <w:rPr>
                <w:spacing w:val="-2"/>
                <w:sz w:val="16"/>
                <w:u w:val="single"/>
              </w:rPr>
              <w:t>County</w:t>
            </w:r>
          </w:p>
          <w:p>
            <w:pPr>
              <w:pStyle w:val="TableParagraph"/>
              <w:numPr>
                <w:ilvl w:val="0"/>
                <w:numId w:val="35"/>
              </w:numPr>
              <w:tabs>
                <w:tab w:pos="464" w:val="left" w:leader="none"/>
                <w:tab w:pos="467" w:val="left" w:leader="none"/>
              </w:tabs>
              <w:spacing w:line="240" w:lineRule="auto" w:before="0" w:after="0"/>
              <w:ind w:left="467" w:right="251" w:hanging="361"/>
              <w:jc w:val="left"/>
              <w:rPr>
                <w:sz w:val="16"/>
              </w:rPr>
            </w:pPr>
            <w:r>
              <w:rPr>
                <w:sz w:val="16"/>
              </w:rPr>
              <w:t>Deliver</w:t>
            </w:r>
            <w:r>
              <w:rPr>
                <w:spacing w:val="-12"/>
                <w:sz w:val="16"/>
              </w:rPr>
              <w:t> </w:t>
            </w:r>
            <w:r>
              <w:rPr>
                <w:sz w:val="16"/>
              </w:rPr>
              <w:t>the</w:t>
            </w:r>
            <w:r>
              <w:rPr>
                <w:spacing w:val="-12"/>
                <w:sz w:val="16"/>
              </w:rPr>
              <w:t> </w:t>
            </w:r>
            <w:r>
              <w:rPr>
                <w:sz w:val="16"/>
              </w:rPr>
              <w:t>Youth</w:t>
            </w:r>
            <w:r>
              <w:rPr>
                <w:spacing w:val="-11"/>
                <w:sz w:val="16"/>
              </w:rPr>
              <w:t> </w:t>
            </w:r>
            <w:r>
              <w:rPr>
                <w:sz w:val="16"/>
              </w:rPr>
              <w:t>Risk and Protective Factor </w:t>
            </w:r>
            <w:r>
              <w:rPr>
                <w:spacing w:val="-2"/>
                <w:sz w:val="16"/>
              </w:rPr>
              <w:t>Survey.</w:t>
            </w:r>
          </w:p>
          <w:p>
            <w:pPr>
              <w:pStyle w:val="TableParagraph"/>
              <w:ind w:left="107"/>
              <w:rPr>
                <w:sz w:val="16"/>
              </w:rPr>
            </w:pPr>
            <w:r>
              <w:rPr>
                <w:sz w:val="16"/>
              </w:rPr>
              <w:t>Share</w:t>
            </w:r>
            <w:r>
              <w:rPr>
                <w:spacing w:val="-8"/>
                <w:sz w:val="16"/>
              </w:rPr>
              <w:t> </w:t>
            </w:r>
            <w:r>
              <w:rPr>
                <w:sz w:val="16"/>
              </w:rPr>
              <w:t>results</w:t>
            </w:r>
            <w:r>
              <w:rPr>
                <w:spacing w:val="-7"/>
                <w:sz w:val="16"/>
              </w:rPr>
              <w:t> </w:t>
            </w:r>
            <w:r>
              <w:rPr>
                <w:sz w:val="16"/>
              </w:rPr>
              <w:t>with</w:t>
            </w:r>
            <w:r>
              <w:rPr>
                <w:spacing w:val="-7"/>
                <w:sz w:val="16"/>
              </w:rPr>
              <w:t> </w:t>
            </w:r>
            <w:r>
              <w:rPr>
                <w:spacing w:val="-4"/>
                <w:sz w:val="16"/>
              </w:rPr>
              <w:t>LHD.</w:t>
            </w:r>
          </w:p>
        </w:tc>
        <w:tc>
          <w:tcPr>
            <w:tcW w:w="2877" w:type="dxa"/>
          </w:tcPr>
          <w:p>
            <w:pPr>
              <w:pStyle w:val="TableParagraph"/>
              <w:numPr>
                <w:ilvl w:val="0"/>
                <w:numId w:val="36"/>
              </w:numPr>
              <w:tabs>
                <w:tab w:pos="464" w:val="left" w:leader="none"/>
                <w:tab w:pos="467" w:val="left" w:leader="none"/>
              </w:tabs>
              <w:spacing w:line="240" w:lineRule="auto" w:before="0" w:after="0"/>
              <w:ind w:left="467" w:right="766" w:hanging="361"/>
              <w:jc w:val="both"/>
              <w:rPr>
                <w:sz w:val="16"/>
              </w:rPr>
            </w:pPr>
            <w:r>
              <w:rPr>
                <w:sz w:val="16"/>
              </w:rPr>
              <w:t>%</w:t>
            </w:r>
            <w:r>
              <w:rPr>
                <w:spacing w:val="-12"/>
                <w:sz w:val="16"/>
              </w:rPr>
              <w:t> </w:t>
            </w:r>
            <w:r>
              <w:rPr>
                <w:sz w:val="16"/>
              </w:rPr>
              <w:t>of</w:t>
            </w:r>
            <w:r>
              <w:rPr>
                <w:spacing w:val="-12"/>
                <w:sz w:val="16"/>
              </w:rPr>
              <w:t> </w:t>
            </w:r>
            <w:r>
              <w:rPr>
                <w:sz w:val="16"/>
              </w:rPr>
              <w:t>school</w:t>
            </w:r>
            <w:r>
              <w:rPr>
                <w:spacing w:val="-12"/>
                <w:sz w:val="16"/>
              </w:rPr>
              <w:t> </w:t>
            </w:r>
            <w:r>
              <w:rPr>
                <w:sz w:val="16"/>
              </w:rPr>
              <w:t>districts allowing</w:t>
            </w:r>
            <w:r>
              <w:rPr>
                <w:spacing w:val="-13"/>
                <w:sz w:val="16"/>
              </w:rPr>
              <w:t> </w:t>
            </w:r>
            <w:r>
              <w:rPr>
                <w:sz w:val="16"/>
              </w:rPr>
              <w:t>students</w:t>
            </w:r>
            <w:r>
              <w:rPr>
                <w:spacing w:val="-13"/>
                <w:sz w:val="16"/>
              </w:rPr>
              <w:t> </w:t>
            </w:r>
            <w:r>
              <w:rPr>
                <w:sz w:val="16"/>
              </w:rPr>
              <w:t>to </w:t>
            </w:r>
            <w:r>
              <w:rPr>
                <w:spacing w:val="-2"/>
                <w:sz w:val="16"/>
              </w:rPr>
              <w:t>participate.</w:t>
            </w:r>
          </w:p>
          <w:p>
            <w:pPr>
              <w:pStyle w:val="TableParagraph"/>
              <w:numPr>
                <w:ilvl w:val="0"/>
                <w:numId w:val="36"/>
              </w:numPr>
              <w:tabs>
                <w:tab w:pos="465" w:val="left" w:leader="none"/>
              </w:tabs>
              <w:spacing w:line="240" w:lineRule="auto" w:before="0" w:after="0"/>
              <w:ind w:left="465" w:right="0" w:hanging="358"/>
              <w:jc w:val="left"/>
              <w:rPr>
                <w:sz w:val="16"/>
              </w:rPr>
            </w:pPr>
            <w:r>
              <w:rPr>
                <w:sz w:val="16"/>
              </w:rPr>
              <w:t>#</w:t>
            </w:r>
            <w:r>
              <w:rPr>
                <w:spacing w:val="-3"/>
                <w:sz w:val="16"/>
              </w:rPr>
              <w:t> </w:t>
            </w:r>
            <w:r>
              <w:rPr>
                <w:sz w:val="16"/>
              </w:rPr>
              <w:t>of</w:t>
            </w:r>
            <w:r>
              <w:rPr>
                <w:spacing w:val="-3"/>
                <w:sz w:val="16"/>
              </w:rPr>
              <w:t> </w:t>
            </w:r>
            <w:r>
              <w:rPr>
                <w:sz w:val="16"/>
              </w:rPr>
              <w:t>students</w:t>
            </w:r>
            <w:r>
              <w:rPr>
                <w:spacing w:val="-4"/>
                <w:sz w:val="16"/>
              </w:rPr>
              <w:t> </w:t>
            </w:r>
            <w:r>
              <w:rPr>
                <w:spacing w:val="-2"/>
                <w:sz w:val="16"/>
              </w:rPr>
              <w:t>surveyed.</w:t>
            </w:r>
          </w:p>
          <w:p>
            <w:pPr>
              <w:pStyle w:val="TableParagraph"/>
              <w:numPr>
                <w:ilvl w:val="0"/>
                <w:numId w:val="36"/>
              </w:numPr>
              <w:tabs>
                <w:tab w:pos="464" w:val="left" w:leader="none"/>
                <w:tab w:pos="467" w:val="left" w:leader="none"/>
              </w:tabs>
              <w:spacing w:line="190" w:lineRule="atLeast" w:before="0" w:after="0"/>
              <w:ind w:left="467" w:right="139" w:hanging="361"/>
              <w:jc w:val="left"/>
              <w:rPr>
                <w:sz w:val="16"/>
              </w:rPr>
            </w:pPr>
            <w:r>
              <w:rPr>
                <w:sz w:val="16"/>
              </w:rPr>
              <w:t>%</w:t>
            </w:r>
            <w:r>
              <w:rPr>
                <w:spacing w:val="-9"/>
                <w:sz w:val="16"/>
              </w:rPr>
              <w:t> </w:t>
            </w:r>
            <w:r>
              <w:rPr>
                <w:sz w:val="16"/>
              </w:rPr>
              <w:t>of</w:t>
            </w:r>
            <w:r>
              <w:rPr>
                <w:spacing w:val="-9"/>
                <w:sz w:val="16"/>
              </w:rPr>
              <w:t> </w:t>
            </w:r>
            <w:r>
              <w:rPr>
                <w:sz w:val="16"/>
              </w:rPr>
              <w:t>children</w:t>
            </w:r>
            <w:r>
              <w:rPr>
                <w:spacing w:val="-9"/>
                <w:sz w:val="16"/>
              </w:rPr>
              <w:t> </w:t>
            </w:r>
            <w:r>
              <w:rPr>
                <w:sz w:val="16"/>
              </w:rPr>
              <w:t>surveyed</w:t>
            </w:r>
            <w:r>
              <w:rPr>
                <w:spacing w:val="-9"/>
                <w:sz w:val="16"/>
              </w:rPr>
              <w:t> </w:t>
            </w:r>
            <w:r>
              <w:rPr>
                <w:sz w:val="16"/>
              </w:rPr>
              <w:t>with depressive episodes, feelings of hopelessness, thoughts of suicide, and suicide attempts.</w:t>
            </w:r>
          </w:p>
        </w:tc>
        <w:tc>
          <w:tcPr>
            <w:tcW w:w="2701" w:type="dxa"/>
          </w:tcPr>
          <w:p>
            <w:pPr>
              <w:pStyle w:val="TableParagraph"/>
              <w:numPr>
                <w:ilvl w:val="0"/>
                <w:numId w:val="37"/>
              </w:numPr>
              <w:tabs>
                <w:tab w:pos="464" w:val="left" w:leader="none"/>
                <w:tab w:pos="467" w:val="left" w:leader="none"/>
              </w:tabs>
              <w:spacing w:line="240" w:lineRule="auto" w:before="0" w:after="0"/>
              <w:ind w:left="467" w:right="244" w:hanging="361"/>
              <w:jc w:val="left"/>
              <w:rPr>
                <w:sz w:val="16"/>
              </w:rPr>
            </w:pPr>
            <w:r>
              <w:rPr>
                <w:sz w:val="16"/>
              </w:rPr>
              <w:t>Deliver Youth Risk and Protective</w:t>
            </w:r>
            <w:r>
              <w:rPr>
                <w:spacing w:val="-15"/>
                <w:sz w:val="16"/>
              </w:rPr>
              <w:t> </w:t>
            </w:r>
            <w:r>
              <w:rPr>
                <w:sz w:val="16"/>
              </w:rPr>
              <w:t>Factor</w:t>
            </w:r>
            <w:r>
              <w:rPr>
                <w:spacing w:val="-14"/>
                <w:sz w:val="16"/>
              </w:rPr>
              <w:t> </w:t>
            </w:r>
            <w:r>
              <w:rPr>
                <w:sz w:val="16"/>
              </w:rPr>
              <w:t>Survey</w:t>
            </w:r>
          </w:p>
          <w:p>
            <w:pPr>
              <w:pStyle w:val="TableParagraph"/>
              <w:numPr>
                <w:ilvl w:val="0"/>
                <w:numId w:val="37"/>
              </w:numPr>
              <w:tabs>
                <w:tab w:pos="465" w:val="left" w:leader="none"/>
              </w:tabs>
              <w:spacing w:line="240" w:lineRule="auto" w:before="0" w:after="0"/>
              <w:ind w:left="465" w:right="0" w:hanging="358"/>
              <w:jc w:val="left"/>
              <w:rPr>
                <w:sz w:val="16"/>
              </w:rPr>
            </w:pPr>
            <w:r>
              <w:rPr>
                <w:sz w:val="16"/>
              </w:rPr>
              <w:t>Compile</w:t>
            </w:r>
            <w:r>
              <w:rPr>
                <w:spacing w:val="-9"/>
                <w:sz w:val="16"/>
              </w:rPr>
              <w:t> </w:t>
            </w:r>
            <w:r>
              <w:rPr>
                <w:spacing w:val="-2"/>
                <w:sz w:val="16"/>
              </w:rPr>
              <w:t>results.</w:t>
            </w:r>
          </w:p>
          <w:p>
            <w:pPr>
              <w:pStyle w:val="TableParagraph"/>
              <w:numPr>
                <w:ilvl w:val="0"/>
                <w:numId w:val="37"/>
              </w:numPr>
              <w:tabs>
                <w:tab w:pos="465" w:val="left" w:leader="none"/>
              </w:tabs>
              <w:spacing w:line="240" w:lineRule="auto" w:before="0" w:after="0"/>
              <w:ind w:left="465" w:right="0" w:hanging="358"/>
              <w:jc w:val="left"/>
              <w:rPr>
                <w:sz w:val="16"/>
              </w:rPr>
            </w:pPr>
            <w:r>
              <w:rPr>
                <w:sz w:val="16"/>
              </w:rPr>
              <w:t>Share</w:t>
            </w:r>
            <w:r>
              <w:rPr>
                <w:spacing w:val="-8"/>
                <w:sz w:val="16"/>
              </w:rPr>
              <w:t> </w:t>
            </w:r>
            <w:r>
              <w:rPr>
                <w:sz w:val="16"/>
              </w:rPr>
              <w:t>results</w:t>
            </w:r>
            <w:r>
              <w:rPr>
                <w:spacing w:val="-7"/>
                <w:sz w:val="16"/>
              </w:rPr>
              <w:t> </w:t>
            </w:r>
            <w:r>
              <w:rPr>
                <w:sz w:val="16"/>
              </w:rPr>
              <w:t>with</w:t>
            </w:r>
            <w:r>
              <w:rPr>
                <w:spacing w:val="-7"/>
                <w:sz w:val="16"/>
              </w:rPr>
              <w:t> </w:t>
            </w:r>
            <w:r>
              <w:rPr>
                <w:spacing w:val="-4"/>
                <w:sz w:val="16"/>
              </w:rPr>
              <w:t>LHD.</w:t>
            </w:r>
          </w:p>
        </w:tc>
        <w:tc>
          <w:tcPr>
            <w:tcW w:w="1256" w:type="dxa"/>
          </w:tcPr>
          <w:p>
            <w:pPr>
              <w:pStyle w:val="TableParagraph"/>
              <w:ind w:left="106"/>
              <w:rPr>
                <w:sz w:val="16"/>
              </w:rPr>
            </w:pPr>
            <w:r>
              <w:rPr>
                <w:spacing w:val="-2"/>
                <w:sz w:val="16"/>
              </w:rPr>
              <w:t>Community-based Organization</w:t>
            </w:r>
          </w:p>
        </w:tc>
      </w:tr>
      <w:tr>
        <w:trPr>
          <w:trHeight w:val="1944" w:hRule="atLeast"/>
        </w:trPr>
        <w:tc>
          <w:tcPr>
            <w:tcW w:w="2519" w:type="dxa"/>
          </w:tcPr>
          <w:p>
            <w:pPr>
              <w:pStyle w:val="TableParagraph"/>
              <w:ind w:left="107" w:right="179"/>
              <w:rPr>
                <w:sz w:val="16"/>
              </w:rPr>
            </w:pPr>
            <w:r>
              <w:rPr>
                <w:sz w:val="16"/>
                <w:u w:val="single"/>
              </w:rPr>
              <w:t>Ontario</w:t>
            </w:r>
            <w:r>
              <w:rPr>
                <w:spacing w:val="-15"/>
                <w:sz w:val="16"/>
                <w:u w:val="single"/>
              </w:rPr>
              <w:t> </w:t>
            </w:r>
            <w:r>
              <w:rPr>
                <w:sz w:val="16"/>
                <w:u w:val="single"/>
              </w:rPr>
              <w:t>County</w:t>
            </w:r>
            <w:r>
              <w:rPr>
                <w:spacing w:val="-14"/>
                <w:sz w:val="16"/>
                <w:u w:val="single"/>
              </w:rPr>
              <w:t> </w:t>
            </w:r>
            <w:r>
              <w:rPr>
                <w:sz w:val="16"/>
                <w:u w:val="single"/>
              </w:rPr>
              <w:t>School</w:t>
            </w:r>
            <w:r>
              <w:rPr>
                <w:sz w:val="16"/>
                <w:u w:val="none"/>
              </w:rPr>
              <w:t> </w:t>
            </w:r>
            <w:r>
              <w:rPr>
                <w:spacing w:val="-2"/>
                <w:sz w:val="16"/>
                <w:u w:val="single"/>
              </w:rPr>
              <w:t>Districts</w:t>
            </w:r>
          </w:p>
          <w:p>
            <w:pPr>
              <w:pStyle w:val="TableParagraph"/>
              <w:numPr>
                <w:ilvl w:val="0"/>
                <w:numId w:val="38"/>
              </w:numPr>
              <w:tabs>
                <w:tab w:pos="465" w:val="left" w:leader="none"/>
                <w:tab w:pos="468" w:val="left" w:leader="none"/>
              </w:tabs>
              <w:spacing w:line="240" w:lineRule="auto" w:before="0" w:after="0"/>
              <w:ind w:left="468" w:right="473" w:hanging="361"/>
              <w:jc w:val="left"/>
              <w:rPr>
                <w:sz w:val="16"/>
              </w:rPr>
            </w:pPr>
            <w:r>
              <w:rPr>
                <w:sz w:val="16"/>
              </w:rPr>
              <w:t>Participate</w:t>
            </w:r>
            <w:r>
              <w:rPr>
                <w:spacing w:val="-15"/>
                <w:sz w:val="16"/>
              </w:rPr>
              <w:t> </w:t>
            </w:r>
            <w:r>
              <w:rPr>
                <w:sz w:val="16"/>
              </w:rPr>
              <w:t>in</w:t>
            </w:r>
            <w:r>
              <w:rPr>
                <w:spacing w:val="-14"/>
                <w:sz w:val="16"/>
              </w:rPr>
              <w:t> </w:t>
            </w:r>
            <w:r>
              <w:rPr>
                <w:sz w:val="16"/>
              </w:rPr>
              <w:t>ECHO </w:t>
            </w:r>
            <w:r>
              <w:rPr>
                <w:spacing w:val="-2"/>
                <w:sz w:val="16"/>
              </w:rPr>
              <w:t>program</w:t>
            </w:r>
          </w:p>
          <w:p>
            <w:pPr>
              <w:pStyle w:val="TableParagraph"/>
              <w:numPr>
                <w:ilvl w:val="0"/>
                <w:numId w:val="38"/>
              </w:numPr>
              <w:tabs>
                <w:tab w:pos="465" w:val="left" w:leader="none"/>
                <w:tab w:pos="468" w:val="left" w:leader="none"/>
              </w:tabs>
              <w:spacing w:line="240" w:lineRule="auto" w:before="0" w:after="0"/>
              <w:ind w:left="468" w:right="737" w:hanging="361"/>
              <w:jc w:val="left"/>
              <w:rPr>
                <w:sz w:val="16"/>
              </w:rPr>
            </w:pPr>
            <w:r>
              <w:rPr>
                <w:sz w:val="16"/>
              </w:rPr>
              <w:t>Refer</w:t>
            </w:r>
            <w:r>
              <w:rPr>
                <w:spacing w:val="-12"/>
                <w:sz w:val="16"/>
              </w:rPr>
              <w:t> </w:t>
            </w:r>
            <w:r>
              <w:rPr>
                <w:sz w:val="16"/>
              </w:rPr>
              <w:t>to</w:t>
            </w:r>
            <w:r>
              <w:rPr>
                <w:spacing w:val="-13"/>
                <w:sz w:val="16"/>
              </w:rPr>
              <w:t> </w:t>
            </w:r>
            <w:r>
              <w:rPr>
                <w:sz w:val="16"/>
              </w:rPr>
              <w:t>Triple</w:t>
            </w:r>
            <w:r>
              <w:rPr>
                <w:spacing w:val="-12"/>
                <w:sz w:val="16"/>
              </w:rPr>
              <w:t> </w:t>
            </w:r>
            <w:r>
              <w:rPr>
                <w:sz w:val="16"/>
              </w:rPr>
              <w:t>P </w:t>
            </w:r>
            <w:r>
              <w:rPr>
                <w:spacing w:val="-2"/>
                <w:sz w:val="16"/>
              </w:rPr>
              <w:t>program</w:t>
            </w:r>
          </w:p>
          <w:p>
            <w:pPr>
              <w:pStyle w:val="TableParagraph"/>
              <w:numPr>
                <w:ilvl w:val="0"/>
                <w:numId w:val="38"/>
              </w:numPr>
              <w:tabs>
                <w:tab w:pos="465" w:val="left" w:leader="none"/>
                <w:tab w:pos="468" w:val="left" w:leader="none"/>
              </w:tabs>
              <w:spacing w:line="190" w:lineRule="atLeast" w:before="0" w:after="0"/>
              <w:ind w:left="468" w:right="210" w:hanging="361"/>
              <w:jc w:val="left"/>
              <w:rPr>
                <w:sz w:val="16"/>
              </w:rPr>
            </w:pPr>
            <w:r>
              <w:rPr>
                <w:sz w:val="16"/>
              </w:rPr>
              <w:t>Adopt</w:t>
            </w:r>
            <w:r>
              <w:rPr>
                <w:spacing w:val="-13"/>
                <w:sz w:val="16"/>
              </w:rPr>
              <w:t> </w:t>
            </w:r>
            <w:r>
              <w:rPr>
                <w:sz w:val="16"/>
              </w:rPr>
              <w:t>policy</w:t>
            </w:r>
            <w:r>
              <w:rPr>
                <w:spacing w:val="-12"/>
                <w:sz w:val="16"/>
              </w:rPr>
              <w:t> </w:t>
            </w:r>
            <w:r>
              <w:rPr>
                <w:sz w:val="16"/>
              </w:rPr>
              <w:t>to</w:t>
            </w:r>
            <w:r>
              <w:rPr>
                <w:spacing w:val="-13"/>
                <w:sz w:val="16"/>
              </w:rPr>
              <w:t> </w:t>
            </w:r>
            <w:r>
              <w:rPr>
                <w:sz w:val="16"/>
              </w:rPr>
              <w:t>include mental health training in required curriculum for employees.</w:t>
            </w:r>
          </w:p>
        </w:tc>
        <w:tc>
          <w:tcPr>
            <w:tcW w:w="2877" w:type="dxa"/>
          </w:tcPr>
          <w:p>
            <w:pPr>
              <w:pStyle w:val="TableParagraph"/>
              <w:numPr>
                <w:ilvl w:val="0"/>
                <w:numId w:val="39"/>
              </w:numPr>
              <w:tabs>
                <w:tab w:pos="464" w:val="left" w:leader="none"/>
                <w:tab w:pos="467" w:val="left" w:leader="none"/>
              </w:tabs>
              <w:spacing w:line="240" w:lineRule="auto" w:before="0" w:after="0"/>
              <w:ind w:left="467" w:right="618" w:hanging="361"/>
              <w:jc w:val="left"/>
              <w:rPr>
                <w:sz w:val="16"/>
              </w:rPr>
            </w:pPr>
            <w:r>
              <w:rPr>
                <w:sz w:val="16"/>
              </w:rPr>
              <w:t># or % of schools participating</w:t>
            </w:r>
            <w:r>
              <w:rPr>
                <w:spacing w:val="-15"/>
                <w:sz w:val="16"/>
              </w:rPr>
              <w:t> </w:t>
            </w:r>
            <w:r>
              <w:rPr>
                <w:sz w:val="16"/>
              </w:rPr>
              <w:t>in</w:t>
            </w:r>
            <w:r>
              <w:rPr>
                <w:spacing w:val="-14"/>
                <w:sz w:val="16"/>
              </w:rPr>
              <w:t> </w:t>
            </w:r>
            <w:r>
              <w:rPr>
                <w:sz w:val="16"/>
              </w:rPr>
              <w:t>ECHO.</w:t>
            </w:r>
          </w:p>
          <w:p>
            <w:pPr>
              <w:pStyle w:val="TableParagraph"/>
              <w:numPr>
                <w:ilvl w:val="0"/>
                <w:numId w:val="39"/>
              </w:numPr>
              <w:tabs>
                <w:tab w:pos="464" w:val="left" w:leader="none"/>
                <w:tab w:pos="467" w:val="left" w:leader="none"/>
              </w:tabs>
              <w:spacing w:line="240" w:lineRule="auto" w:before="0" w:after="0"/>
              <w:ind w:left="467" w:right="208" w:hanging="361"/>
              <w:jc w:val="left"/>
              <w:rPr>
                <w:sz w:val="16"/>
              </w:rPr>
            </w:pPr>
            <w:r>
              <w:rPr>
                <w:sz w:val="16"/>
              </w:rPr>
              <w:t>#</w:t>
            </w:r>
            <w:r>
              <w:rPr>
                <w:spacing w:val="-7"/>
                <w:sz w:val="16"/>
              </w:rPr>
              <w:t> </w:t>
            </w:r>
            <w:r>
              <w:rPr>
                <w:sz w:val="16"/>
              </w:rPr>
              <w:t>or</w:t>
            </w:r>
            <w:r>
              <w:rPr>
                <w:spacing w:val="-7"/>
                <w:sz w:val="16"/>
              </w:rPr>
              <w:t> </w:t>
            </w:r>
            <w:r>
              <w:rPr>
                <w:sz w:val="16"/>
              </w:rPr>
              <w:t>%</w:t>
            </w:r>
            <w:r>
              <w:rPr>
                <w:spacing w:val="-7"/>
                <w:sz w:val="16"/>
              </w:rPr>
              <w:t> </w:t>
            </w:r>
            <w:r>
              <w:rPr>
                <w:sz w:val="16"/>
              </w:rPr>
              <w:t>of</w:t>
            </w:r>
            <w:r>
              <w:rPr>
                <w:spacing w:val="-7"/>
                <w:sz w:val="16"/>
              </w:rPr>
              <w:t> </w:t>
            </w:r>
            <w:r>
              <w:rPr>
                <w:sz w:val="16"/>
              </w:rPr>
              <w:t>schools</w:t>
            </w:r>
            <w:r>
              <w:rPr>
                <w:spacing w:val="-8"/>
                <w:sz w:val="16"/>
              </w:rPr>
              <w:t> </w:t>
            </w:r>
            <w:r>
              <w:rPr>
                <w:sz w:val="16"/>
              </w:rPr>
              <w:t>referring to Triple P.</w:t>
            </w:r>
          </w:p>
          <w:p>
            <w:pPr>
              <w:pStyle w:val="TableParagraph"/>
              <w:numPr>
                <w:ilvl w:val="0"/>
                <w:numId w:val="39"/>
              </w:numPr>
              <w:tabs>
                <w:tab w:pos="464" w:val="left" w:leader="none"/>
                <w:tab w:pos="467" w:val="left" w:leader="none"/>
              </w:tabs>
              <w:spacing w:line="240" w:lineRule="auto" w:before="0" w:after="0"/>
              <w:ind w:left="467" w:right="204" w:hanging="361"/>
              <w:jc w:val="left"/>
              <w:rPr>
                <w:sz w:val="16"/>
              </w:rPr>
            </w:pPr>
            <w:r>
              <w:rPr>
                <w:sz w:val="16"/>
              </w:rPr>
              <w:t>#</w:t>
            </w:r>
            <w:r>
              <w:rPr>
                <w:spacing w:val="-7"/>
                <w:sz w:val="16"/>
              </w:rPr>
              <w:t> </w:t>
            </w:r>
            <w:r>
              <w:rPr>
                <w:sz w:val="16"/>
              </w:rPr>
              <w:t>or</w:t>
            </w:r>
            <w:r>
              <w:rPr>
                <w:spacing w:val="-7"/>
                <w:sz w:val="16"/>
              </w:rPr>
              <w:t> </w:t>
            </w:r>
            <w:r>
              <w:rPr>
                <w:sz w:val="16"/>
              </w:rPr>
              <w:t>%</w:t>
            </w:r>
            <w:r>
              <w:rPr>
                <w:spacing w:val="-7"/>
                <w:sz w:val="16"/>
              </w:rPr>
              <w:t> </w:t>
            </w:r>
            <w:r>
              <w:rPr>
                <w:sz w:val="16"/>
              </w:rPr>
              <w:t>of</w:t>
            </w:r>
            <w:r>
              <w:rPr>
                <w:spacing w:val="-7"/>
                <w:sz w:val="16"/>
              </w:rPr>
              <w:t> </w:t>
            </w:r>
            <w:r>
              <w:rPr>
                <w:sz w:val="16"/>
              </w:rPr>
              <w:t>schools</w:t>
            </w:r>
            <w:r>
              <w:rPr>
                <w:spacing w:val="-8"/>
                <w:sz w:val="16"/>
              </w:rPr>
              <w:t> </w:t>
            </w:r>
            <w:r>
              <w:rPr>
                <w:sz w:val="16"/>
              </w:rPr>
              <w:t>adopting </w:t>
            </w:r>
            <w:r>
              <w:rPr>
                <w:spacing w:val="-2"/>
                <w:sz w:val="16"/>
              </w:rPr>
              <w:t>policy.</w:t>
            </w:r>
          </w:p>
        </w:tc>
        <w:tc>
          <w:tcPr>
            <w:tcW w:w="2701" w:type="dxa"/>
          </w:tcPr>
          <w:p>
            <w:pPr>
              <w:pStyle w:val="TableParagraph"/>
              <w:numPr>
                <w:ilvl w:val="0"/>
                <w:numId w:val="40"/>
              </w:numPr>
              <w:tabs>
                <w:tab w:pos="464" w:val="left" w:leader="none"/>
                <w:tab w:pos="467" w:val="left" w:leader="none"/>
              </w:tabs>
              <w:spacing w:line="240" w:lineRule="auto" w:before="0" w:after="0"/>
              <w:ind w:left="467" w:right="474" w:hanging="361"/>
              <w:jc w:val="left"/>
              <w:rPr>
                <w:sz w:val="16"/>
              </w:rPr>
            </w:pPr>
            <w:r>
              <w:rPr>
                <w:sz w:val="16"/>
              </w:rPr>
              <w:t>Completion of ECHO program</w:t>
            </w:r>
            <w:r>
              <w:rPr>
                <w:spacing w:val="-10"/>
                <w:sz w:val="16"/>
              </w:rPr>
              <w:t> </w:t>
            </w:r>
            <w:r>
              <w:rPr>
                <w:sz w:val="16"/>
              </w:rPr>
              <w:t>by</w:t>
            </w:r>
            <w:r>
              <w:rPr>
                <w:spacing w:val="-10"/>
                <w:sz w:val="16"/>
              </w:rPr>
              <w:t> </w:t>
            </w:r>
            <w:r>
              <w:rPr>
                <w:sz w:val="16"/>
              </w:rPr>
              <w:t>at</w:t>
            </w:r>
            <w:r>
              <w:rPr>
                <w:spacing w:val="-9"/>
                <w:sz w:val="16"/>
              </w:rPr>
              <w:t> </w:t>
            </w:r>
            <w:r>
              <w:rPr>
                <w:sz w:val="16"/>
              </w:rPr>
              <w:t>least</w:t>
            </w:r>
            <w:r>
              <w:rPr>
                <w:spacing w:val="-10"/>
                <w:sz w:val="16"/>
              </w:rPr>
              <w:t> </w:t>
            </w:r>
            <w:r>
              <w:rPr>
                <w:sz w:val="16"/>
              </w:rPr>
              <w:t>5 </w:t>
            </w:r>
            <w:r>
              <w:rPr>
                <w:spacing w:val="-2"/>
                <w:sz w:val="16"/>
              </w:rPr>
              <w:t>districts.</w:t>
            </w:r>
          </w:p>
          <w:p>
            <w:pPr>
              <w:pStyle w:val="TableParagraph"/>
              <w:numPr>
                <w:ilvl w:val="0"/>
                <w:numId w:val="40"/>
              </w:numPr>
              <w:tabs>
                <w:tab w:pos="464" w:val="left" w:leader="none"/>
                <w:tab w:pos="467" w:val="left" w:leader="none"/>
              </w:tabs>
              <w:spacing w:line="240" w:lineRule="auto" w:before="0" w:after="0"/>
              <w:ind w:left="467" w:right="226" w:hanging="361"/>
              <w:jc w:val="left"/>
              <w:rPr>
                <w:sz w:val="16"/>
              </w:rPr>
            </w:pPr>
            <w:r>
              <w:rPr>
                <w:sz w:val="16"/>
              </w:rPr>
              <w:t>10 referrals to Triple P originating</w:t>
            </w:r>
            <w:r>
              <w:rPr>
                <w:spacing w:val="-15"/>
                <w:sz w:val="16"/>
              </w:rPr>
              <w:t> </w:t>
            </w:r>
            <w:r>
              <w:rPr>
                <w:sz w:val="16"/>
              </w:rPr>
              <w:t>from</w:t>
            </w:r>
            <w:r>
              <w:rPr>
                <w:spacing w:val="-14"/>
                <w:sz w:val="16"/>
              </w:rPr>
              <w:t> </w:t>
            </w:r>
            <w:r>
              <w:rPr>
                <w:sz w:val="16"/>
              </w:rPr>
              <w:t>schools.</w:t>
            </w:r>
          </w:p>
          <w:p>
            <w:pPr>
              <w:pStyle w:val="TableParagraph"/>
              <w:numPr>
                <w:ilvl w:val="0"/>
                <w:numId w:val="40"/>
              </w:numPr>
              <w:tabs>
                <w:tab w:pos="464" w:val="left" w:leader="none"/>
                <w:tab w:pos="467" w:val="left" w:leader="none"/>
              </w:tabs>
              <w:spacing w:line="190" w:lineRule="atLeast" w:before="0" w:after="0"/>
              <w:ind w:left="467" w:right="143" w:hanging="361"/>
              <w:jc w:val="left"/>
              <w:rPr>
                <w:sz w:val="16"/>
              </w:rPr>
            </w:pPr>
            <w:r>
              <w:rPr>
                <w:sz w:val="16"/>
              </w:rPr>
              <w:t>Discussion between LHD and</w:t>
            </w:r>
            <w:r>
              <w:rPr>
                <w:spacing w:val="-15"/>
                <w:sz w:val="16"/>
              </w:rPr>
              <w:t> </w:t>
            </w:r>
            <w:r>
              <w:rPr>
                <w:sz w:val="16"/>
              </w:rPr>
              <w:t>school</w:t>
            </w:r>
            <w:r>
              <w:rPr>
                <w:spacing w:val="-14"/>
                <w:sz w:val="16"/>
              </w:rPr>
              <w:t> </w:t>
            </w:r>
            <w:r>
              <w:rPr>
                <w:sz w:val="16"/>
              </w:rPr>
              <w:t>administrators regarding policy for mental health training of </w:t>
            </w:r>
            <w:r>
              <w:rPr>
                <w:spacing w:val="-2"/>
                <w:sz w:val="16"/>
              </w:rPr>
              <w:t>staff.</w:t>
            </w:r>
          </w:p>
        </w:tc>
        <w:tc>
          <w:tcPr>
            <w:tcW w:w="1256" w:type="dxa"/>
          </w:tcPr>
          <w:p>
            <w:pPr>
              <w:pStyle w:val="TableParagraph"/>
              <w:ind w:left="106"/>
              <w:rPr>
                <w:sz w:val="16"/>
              </w:rPr>
            </w:pPr>
            <w:r>
              <w:rPr>
                <w:spacing w:val="-2"/>
                <w:sz w:val="16"/>
              </w:rPr>
              <w:t>Schools</w:t>
            </w:r>
          </w:p>
        </w:tc>
      </w:tr>
    </w:tbl>
    <w:sectPr>
      <w:pgSz w:w="12240" w:h="15840"/>
      <w:pgMar w:header="720" w:footer="1006" w:top="128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7600">
              <wp:simplePos x="0" y="0"/>
              <wp:positionH relativeFrom="page">
                <wp:posOffset>942082</wp:posOffset>
              </wp:positionH>
              <wp:positionV relativeFrom="page">
                <wp:posOffset>9280038</wp:posOffset>
              </wp:positionV>
              <wp:extent cx="5781040"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781040" cy="164465"/>
                      </a:xfrm>
                      <a:prstGeom prst="rect">
                        <a:avLst/>
                      </a:prstGeom>
                    </wps:spPr>
                    <wps:txbx>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10</w:t>
                          </w:r>
                          <w:r>
                            <w:rPr>
                              <w:b/>
                              <w:color w:val="072C41"/>
                              <w:spacing w:val="-5"/>
                              <w:sz w:val="18"/>
                              <w:u w:val="none"/>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4.179703pt;margin-top:730.71167pt;width:455.2pt;height:12.95pt;mso-position-horizontal-relative:page;mso-position-vertical-relative:page;z-index:-16378880" type="#_x0000_t202" id="docshape1" filled="false" stroked="false">
              <v:textbox inset="0,0,0,0">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10</w:t>
                    </w:r>
                    <w:r>
                      <w:rPr>
                        <w:b/>
                        <w:color w:val="072C41"/>
                        <w:spacing w:val="-5"/>
                        <w:sz w:val="18"/>
                        <w:u w:val="none"/>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136">
              <wp:simplePos x="0" y="0"/>
              <wp:positionH relativeFrom="page">
                <wp:posOffset>942082</wp:posOffset>
              </wp:positionH>
              <wp:positionV relativeFrom="page">
                <wp:posOffset>9280038</wp:posOffset>
              </wp:positionV>
              <wp:extent cx="5819140" cy="1644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819140" cy="164465"/>
                      </a:xfrm>
                      <a:prstGeom prst="rect">
                        <a:avLst/>
                      </a:prstGeom>
                    </wps:spPr>
                    <wps:txbx>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33</w:t>
                          </w:r>
                          <w:r>
                            <w:rPr>
                              <w:b/>
                              <w:color w:val="072C41"/>
                              <w:spacing w:val="-5"/>
                              <w:sz w:val="18"/>
                              <w:u w:val="none"/>
                            </w:rPr>
                            <w:fldChar w:fldCharType="end"/>
                          </w:r>
                        </w:p>
                      </w:txbxContent>
                    </wps:txbx>
                    <wps:bodyPr wrap="square" lIns="0" tIns="0" rIns="0" bIns="0" rtlCol="0">
                      <a:noAutofit/>
                    </wps:bodyPr>
                  </wps:wsp>
                </a:graphicData>
              </a:graphic>
            </wp:anchor>
          </w:drawing>
        </mc:Choice>
        <mc:Fallback>
          <w:pict>
            <v:shape style="position:absolute;margin-left:74.179703pt;margin-top:730.71167pt;width:458.2pt;height:12.95pt;mso-position-horizontal-relative:page;mso-position-vertical-relative:page;z-index:-16377344" type="#_x0000_t202" id="docshape11" filled="false" stroked="false">
              <v:textbox inset="0,0,0,0">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33</w:t>
                    </w:r>
                    <w:r>
                      <w:rPr>
                        <w:b/>
                        <w:color w:val="072C41"/>
                        <w:spacing w:val="-5"/>
                        <w:sz w:val="18"/>
                        <w:u w:val="none"/>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0672">
              <wp:simplePos x="0" y="0"/>
              <wp:positionH relativeFrom="page">
                <wp:posOffset>942082</wp:posOffset>
              </wp:positionH>
              <wp:positionV relativeFrom="page">
                <wp:posOffset>9280038</wp:posOffset>
              </wp:positionV>
              <wp:extent cx="5819140" cy="1644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819140" cy="164465"/>
                      </a:xfrm>
                      <a:prstGeom prst="rect">
                        <a:avLst/>
                      </a:prstGeom>
                    </wps:spPr>
                    <wps:txbx>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34</w:t>
                          </w:r>
                          <w:r>
                            <w:rPr>
                              <w:b/>
                              <w:color w:val="072C41"/>
                              <w:spacing w:val="-5"/>
                              <w:sz w:val="18"/>
                              <w:u w:val="none"/>
                            </w:rPr>
                            <w:fldChar w:fldCharType="end"/>
                          </w:r>
                        </w:p>
                      </w:txbxContent>
                    </wps:txbx>
                    <wps:bodyPr wrap="square" lIns="0" tIns="0" rIns="0" bIns="0" rtlCol="0">
                      <a:noAutofit/>
                    </wps:bodyPr>
                  </wps:wsp>
                </a:graphicData>
              </a:graphic>
            </wp:anchor>
          </w:drawing>
        </mc:Choice>
        <mc:Fallback>
          <w:pict>
            <v:shape style="position:absolute;margin-left:74.179703pt;margin-top:730.71167pt;width:458.2pt;height:12.95pt;mso-position-horizontal-relative:page;mso-position-vertical-relative:page;z-index:-16375808" type="#_x0000_t202" id="docshape13" filled="false" stroked="false">
              <v:textbox inset="0,0,0,0">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34</w:t>
                    </w:r>
                    <w:r>
                      <w:rPr>
                        <w:b/>
                        <w:color w:val="072C41"/>
                        <w:spacing w:val="-5"/>
                        <w:sz w:val="18"/>
                        <w:u w:val="none"/>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1696">
              <wp:simplePos x="0" y="0"/>
              <wp:positionH relativeFrom="page">
                <wp:posOffset>942082</wp:posOffset>
              </wp:positionH>
              <wp:positionV relativeFrom="page">
                <wp:posOffset>9280038</wp:posOffset>
              </wp:positionV>
              <wp:extent cx="5819140" cy="16446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819140" cy="164465"/>
                      </a:xfrm>
                      <a:prstGeom prst="rect">
                        <a:avLst/>
                      </a:prstGeom>
                    </wps:spPr>
                    <wps:txbx>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35</w:t>
                          </w:r>
                          <w:r>
                            <w:rPr>
                              <w:b/>
                              <w:color w:val="072C41"/>
                              <w:spacing w:val="-5"/>
                              <w:sz w:val="18"/>
                              <w:u w:val="none"/>
                            </w:rPr>
                            <w:fldChar w:fldCharType="end"/>
                          </w:r>
                        </w:p>
                      </w:txbxContent>
                    </wps:txbx>
                    <wps:bodyPr wrap="square" lIns="0" tIns="0" rIns="0" bIns="0" rtlCol="0">
                      <a:noAutofit/>
                    </wps:bodyPr>
                  </wps:wsp>
                </a:graphicData>
              </a:graphic>
            </wp:anchor>
          </w:drawing>
        </mc:Choice>
        <mc:Fallback>
          <w:pict>
            <v:shape style="position:absolute;margin-left:74.179703pt;margin-top:730.71167pt;width:458.2pt;height:12.95pt;mso-position-horizontal-relative:page;mso-position-vertical-relative:page;z-index:-16374784" type="#_x0000_t202" id="docshape14" filled="false" stroked="false">
              <v:textbox inset="0,0,0,0">
                <w:txbxContent>
                  <w:p>
                    <w:pPr>
                      <w:spacing w:before="20"/>
                      <w:ind w:left="20" w:right="0" w:firstLine="0"/>
                      <w:jc w:val="left"/>
                      <w:rPr>
                        <w:b/>
                        <w:sz w:val="18"/>
                      </w:rPr>
                    </w:pPr>
                    <w:r>
                      <w:rPr>
                        <w:color w:val="98999B"/>
                        <w:sz w:val="18"/>
                      </w:rPr>
                      <w:t>1150</w:t>
                    </w:r>
                    <w:r>
                      <w:rPr>
                        <w:color w:val="98999B"/>
                        <w:spacing w:val="-6"/>
                        <w:sz w:val="18"/>
                      </w:rPr>
                      <w:t> </w:t>
                    </w:r>
                    <w:r>
                      <w:rPr>
                        <w:color w:val="98999B"/>
                        <w:sz w:val="18"/>
                      </w:rPr>
                      <w:t>University</w:t>
                    </w:r>
                    <w:r>
                      <w:rPr>
                        <w:color w:val="98999B"/>
                        <w:spacing w:val="-6"/>
                        <w:sz w:val="18"/>
                      </w:rPr>
                      <w:t> </w:t>
                    </w:r>
                    <w:r>
                      <w:rPr>
                        <w:color w:val="98999B"/>
                        <w:sz w:val="18"/>
                      </w:rPr>
                      <w:t>Ave,</w:t>
                    </w:r>
                    <w:r>
                      <w:rPr>
                        <w:color w:val="98999B"/>
                        <w:spacing w:val="-4"/>
                        <w:sz w:val="18"/>
                      </w:rPr>
                      <w:t> </w:t>
                    </w:r>
                    <w:r>
                      <w:rPr>
                        <w:color w:val="98999B"/>
                        <w:sz w:val="18"/>
                      </w:rPr>
                      <w:t>Rochester,</w:t>
                    </w:r>
                    <w:r>
                      <w:rPr>
                        <w:color w:val="98999B"/>
                        <w:spacing w:val="-4"/>
                        <w:sz w:val="18"/>
                      </w:rPr>
                      <w:t> </w:t>
                    </w:r>
                    <w:r>
                      <w:rPr>
                        <w:color w:val="98999B"/>
                        <w:sz w:val="18"/>
                      </w:rPr>
                      <w:t>N.Y.</w:t>
                    </w:r>
                    <w:r>
                      <w:rPr>
                        <w:color w:val="98999B"/>
                        <w:spacing w:val="-4"/>
                        <w:sz w:val="18"/>
                      </w:rPr>
                      <w:t> </w:t>
                    </w:r>
                    <w:r>
                      <w:rPr>
                        <w:color w:val="98999B"/>
                        <w:sz w:val="18"/>
                      </w:rPr>
                      <w:t>14607-1647</w:t>
                    </w:r>
                    <w:r>
                      <w:rPr>
                        <w:color w:val="98999B"/>
                        <w:spacing w:val="-3"/>
                        <w:sz w:val="18"/>
                      </w:rPr>
                      <w:t> </w:t>
                    </w:r>
                    <w:r>
                      <w:rPr>
                        <w:color w:val="98999B"/>
                        <w:sz w:val="18"/>
                      </w:rPr>
                      <w:t>|</w:t>
                    </w:r>
                    <w:r>
                      <w:rPr>
                        <w:color w:val="98999B"/>
                        <w:spacing w:val="-3"/>
                        <w:sz w:val="18"/>
                      </w:rPr>
                      <w:t> </w:t>
                    </w:r>
                    <w:r>
                      <w:rPr>
                        <w:color w:val="98999B"/>
                        <w:sz w:val="18"/>
                      </w:rPr>
                      <w:t>(585)</w:t>
                    </w:r>
                    <w:r>
                      <w:rPr>
                        <w:color w:val="98999B"/>
                        <w:spacing w:val="-4"/>
                        <w:sz w:val="18"/>
                      </w:rPr>
                      <w:t> </w:t>
                    </w:r>
                    <w:r>
                      <w:rPr>
                        <w:color w:val="98999B"/>
                        <w:sz w:val="18"/>
                      </w:rPr>
                      <w:t>224-3101</w:t>
                    </w:r>
                    <w:r>
                      <w:rPr>
                        <w:color w:val="98999B"/>
                        <w:spacing w:val="-4"/>
                        <w:sz w:val="18"/>
                      </w:rPr>
                      <w:t> </w:t>
                    </w:r>
                    <w:r>
                      <w:rPr>
                        <w:color w:val="98999B"/>
                        <w:sz w:val="18"/>
                      </w:rPr>
                      <w:t>|</w:t>
                    </w:r>
                    <w:r>
                      <w:rPr>
                        <w:color w:val="98999B"/>
                        <w:spacing w:val="-8"/>
                        <w:sz w:val="18"/>
                      </w:rPr>
                      <w:t> </w:t>
                    </w:r>
                    <w:hyperlink r:id="rId1">
                      <w:r>
                        <w:rPr>
                          <w:color w:val="105B85"/>
                          <w:sz w:val="18"/>
                          <w:u w:val="single" w:color="105B85"/>
                        </w:rPr>
                        <w:t>commongroundhealth.or</w:t>
                      </w:r>
                    </w:hyperlink>
                    <w:r>
                      <w:rPr>
                        <w:color w:val="105B85"/>
                        <w:sz w:val="18"/>
                        <w:u w:val="single" w:color="105B85"/>
                      </w:rPr>
                      <w:t>g</w:t>
                    </w:r>
                    <w:r>
                      <w:rPr>
                        <w:color w:val="105B85"/>
                        <w:spacing w:val="-4"/>
                        <w:sz w:val="18"/>
                        <w:u w:val="single" w:color="105B85"/>
                      </w:rPr>
                      <w:t> </w:t>
                    </w:r>
                    <w:r>
                      <w:rPr>
                        <w:b/>
                        <w:color w:val="072C41"/>
                        <w:spacing w:val="-5"/>
                        <w:sz w:val="18"/>
                        <w:u w:val="none"/>
                      </w:rPr>
                      <w:fldChar w:fldCharType="begin"/>
                    </w:r>
                    <w:r>
                      <w:rPr>
                        <w:b/>
                        <w:color w:val="072C41"/>
                        <w:spacing w:val="-5"/>
                        <w:sz w:val="18"/>
                        <w:u w:val="none"/>
                      </w:rPr>
                      <w:instrText> PAGE </w:instrText>
                    </w:r>
                    <w:r>
                      <w:rPr>
                        <w:b/>
                        <w:color w:val="072C41"/>
                        <w:spacing w:val="-5"/>
                        <w:sz w:val="18"/>
                        <w:u w:val="none"/>
                      </w:rPr>
                      <w:fldChar w:fldCharType="separate"/>
                    </w:r>
                    <w:r>
                      <w:rPr>
                        <w:b/>
                        <w:color w:val="072C41"/>
                        <w:spacing w:val="-5"/>
                        <w:sz w:val="18"/>
                        <w:u w:val="none"/>
                      </w:rPr>
                      <w:t>35</w:t>
                    </w:r>
                    <w:r>
                      <w:rPr>
                        <w:b/>
                        <w:color w:val="072C41"/>
                        <w:spacing w:val="-5"/>
                        <w:sz w:val="18"/>
                        <w:u w:val="none"/>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7088">
          <wp:simplePos x="0" y="0"/>
          <wp:positionH relativeFrom="page">
            <wp:posOffset>914400</wp:posOffset>
          </wp:positionH>
          <wp:positionV relativeFrom="page">
            <wp:posOffset>457200</wp:posOffset>
          </wp:positionV>
          <wp:extent cx="2525268" cy="3649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2525268" cy="364998"/>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8112">
          <wp:simplePos x="0" y="0"/>
          <wp:positionH relativeFrom="page">
            <wp:posOffset>914400</wp:posOffset>
          </wp:positionH>
          <wp:positionV relativeFrom="page">
            <wp:posOffset>457200</wp:posOffset>
          </wp:positionV>
          <wp:extent cx="2525268" cy="364998"/>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 cstate="print"/>
                  <a:stretch>
                    <a:fillRect/>
                  </a:stretch>
                </pic:blipFill>
                <pic:spPr>
                  <a:xfrm>
                    <a:off x="0" y="0"/>
                    <a:ext cx="2525268" cy="364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8624">
              <wp:simplePos x="0" y="0"/>
              <wp:positionH relativeFrom="page">
                <wp:posOffset>901700</wp:posOffset>
              </wp:positionH>
              <wp:positionV relativeFrom="page">
                <wp:posOffset>1148257</wp:posOffset>
              </wp:positionV>
              <wp:extent cx="1170940" cy="27305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170940" cy="273050"/>
                      </a:xfrm>
                      <a:prstGeom prst="rect">
                        <a:avLst/>
                      </a:prstGeom>
                    </wps:spPr>
                    <wps:txbx>
                      <w:txbxContent>
                        <w:p>
                          <w:pPr>
                            <w:spacing w:before="20"/>
                            <w:ind w:left="20" w:right="0" w:firstLine="0"/>
                            <w:jc w:val="left"/>
                            <w:rPr>
                              <w:sz w:val="32"/>
                            </w:rPr>
                          </w:pPr>
                          <w:r>
                            <w:rPr>
                              <w:color w:val="0B4362"/>
                              <w:sz w:val="32"/>
                            </w:rPr>
                            <w:t>Appendix</w:t>
                          </w:r>
                          <w:r>
                            <w:rPr>
                              <w:color w:val="0B4362"/>
                              <w:spacing w:val="-7"/>
                              <w:sz w:val="32"/>
                            </w:rPr>
                            <w:t> </w:t>
                          </w:r>
                          <w:r>
                            <w:rPr>
                              <w:color w:val="0B4362"/>
                              <w:spacing w:val="-10"/>
                              <w:sz w:val="32"/>
                            </w:rPr>
                            <w:t>1</w:t>
                          </w:r>
                        </w:p>
                      </w:txbxContent>
                    </wps:txbx>
                    <wps:bodyPr wrap="square" lIns="0" tIns="0" rIns="0" bIns="0" rtlCol="0">
                      <a:noAutofit/>
                    </wps:bodyPr>
                  </wps:wsp>
                </a:graphicData>
              </a:graphic>
            </wp:anchor>
          </w:drawing>
        </mc:Choice>
        <mc:Fallback>
          <w:pict>
            <v:shape style="position:absolute;margin-left:71pt;margin-top:90.413956pt;width:92.2pt;height:21.5pt;mso-position-horizontal-relative:page;mso-position-vertical-relative:page;z-index:-16377856" type="#_x0000_t202" id="docshape10" filled="false" stroked="false">
              <v:textbox inset="0,0,0,0">
                <w:txbxContent>
                  <w:p>
                    <w:pPr>
                      <w:spacing w:before="20"/>
                      <w:ind w:left="20" w:right="0" w:firstLine="0"/>
                      <w:jc w:val="left"/>
                      <w:rPr>
                        <w:sz w:val="32"/>
                      </w:rPr>
                    </w:pPr>
                    <w:r>
                      <w:rPr>
                        <w:color w:val="0B4362"/>
                        <w:sz w:val="32"/>
                      </w:rPr>
                      <w:t>Appendix</w:t>
                    </w:r>
                    <w:r>
                      <w:rPr>
                        <w:color w:val="0B4362"/>
                        <w:spacing w:val="-7"/>
                        <w:sz w:val="32"/>
                      </w:rPr>
                      <w:t> </w:t>
                    </w:r>
                    <w:r>
                      <w:rPr>
                        <w:color w:val="0B4362"/>
                        <w:spacing w:val="-10"/>
                        <w:sz w:val="32"/>
                      </w:rPr>
                      <w:t>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9648">
          <wp:simplePos x="0" y="0"/>
          <wp:positionH relativeFrom="page">
            <wp:posOffset>914400</wp:posOffset>
          </wp:positionH>
          <wp:positionV relativeFrom="page">
            <wp:posOffset>457200</wp:posOffset>
          </wp:positionV>
          <wp:extent cx="2525268" cy="364998"/>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 cstate="print"/>
                  <a:stretch>
                    <a:fillRect/>
                  </a:stretch>
                </pic:blipFill>
                <pic:spPr>
                  <a:xfrm>
                    <a:off x="0" y="0"/>
                    <a:ext cx="2525268" cy="364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0160">
              <wp:simplePos x="0" y="0"/>
              <wp:positionH relativeFrom="page">
                <wp:posOffset>901700</wp:posOffset>
              </wp:positionH>
              <wp:positionV relativeFrom="page">
                <wp:posOffset>1148257</wp:posOffset>
              </wp:positionV>
              <wp:extent cx="1170940" cy="27305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170940" cy="273050"/>
                      </a:xfrm>
                      <a:prstGeom prst="rect">
                        <a:avLst/>
                      </a:prstGeom>
                    </wps:spPr>
                    <wps:txbx>
                      <w:txbxContent>
                        <w:p>
                          <w:pPr>
                            <w:spacing w:before="20"/>
                            <w:ind w:left="20" w:right="0" w:firstLine="0"/>
                            <w:jc w:val="left"/>
                            <w:rPr>
                              <w:sz w:val="32"/>
                            </w:rPr>
                          </w:pPr>
                          <w:r>
                            <w:rPr>
                              <w:color w:val="0B4362"/>
                              <w:sz w:val="32"/>
                            </w:rPr>
                            <w:t>Appendix</w:t>
                          </w:r>
                          <w:r>
                            <w:rPr>
                              <w:color w:val="0B4362"/>
                              <w:spacing w:val="-7"/>
                              <w:sz w:val="32"/>
                            </w:rPr>
                            <w:t> </w:t>
                          </w:r>
                          <w:r>
                            <w:rPr>
                              <w:color w:val="0B4362"/>
                              <w:spacing w:val="-10"/>
                              <w:sz w:val="32"/>
                            </w:rPr>
                            <w:t>2</w:t>
                          </w:r>
                        </w:p>
                      </w:txbxContent>
                    </wps:txbx>
                    <wps:bodyPr wrap="square" lIns="0" tIns="0" rIns="0" bIns="0" rtlCol="0">
                      <a:noAutofit/>
                    </wps:bodyPr>
                  </wps:wsp>
                </a:graphicData>
              </a:graphic>
            </wp:anchor>
          </w:drawing>
        </mc:Choice>
        <mc:Fallback>
          <w:pict>
            <v:shape style="position:absolute;margin-left:71pt;margin-top:90.413956pt;width:92.2pt;height:21.5pt;mso-position-horizontal-relative:page;mso-position-vertical-relative:page;z-index:-16376320" type="#_x0000_t202" id="docshape12" filled="false" stroked="false">
              <v:textbox inset="0,0,0,0">
                <w:txbxContent>
                  <w:p>
                    <w:pPr>
                      <w:spacing w:before="20"/>
                      <w:ind w:left="20" w:right="0" w:firstLine="0"/>
                      <w:jc w:val="left"/>
                      <w:rPr>
                        <w:sz w:val="32"/>
                      </w:rPr>
                    </w:pPr>
                    <w:r>
                      <w:rPr>
                        <w:color w:val="0B4362"/>
                        <w:sz w:val="32"/>
                      </w:rPr>
                      <w:t>Appendix</w:t>
                    </w:r>
                    <w:r>
                      <w:rPr>
                        <w:color w:val="0B4362"/>
                        <w:spacing w:val="-7"/>
                        <w:sz w:val="32"/>
                      </w:rPr>
                      <w:t> </w:t>
                    </w:r>
                    <w:r>
                      <w:rPr>
                        <w:color w:val="0B4362"/>
                        <w:spacing w:val="-10"/>
                        <w:sz w:val="32"/>
                      </w:rPr>
                      <w:t>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1184">
          <wp:simplePos x="0" y="0"/>
          <wp:positionH relativeFrom="page">
            <wp:posOffset>914400</wp:posOffset>
          </wp:positionH>
          <wp:positionV relativeFrom="page">
            <wp:posOffset>457200</wp:posOffset>
          </wp:positionV>
          <wp:extent cx="2525268" cy="364998"/>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 cstate="print"/>
                  <a:stretch>
                    <a:fillRect/>
                  </a:stretch>
                </pic:blipFill>
                <pic:spPr>
                  <a:xfrm>
                    <a:off x="0" y="0"/>
                    <a:ext cx="2525268" cy="36499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38">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37">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4" w:hanging="361"/>
      </w:pPr>
      <w:rPr>
        <w:rFonts w:hint="default"/>
        <w:lang w:val="en-US" w:eastAsia="en-US" w:bidi="ar-SA"/>
      </w:rPr>
    </w:lvl>
    <w:lvl w:ilvl="2">
      <w:start w:val="0"/>
      <w:numFmt w:val="bullet"/>
      <w:lvlText w:val="•"/>
      <w:lvlJc w:val="left"/>
      <w:pPr>
        <w:ind w:left="869" w:hanging="361"/>
      </w:pPr>
      <w:rPr>
        <w:rFonts w:hint="default"/>
        <w:lang w:val="en-US" w:eastAsia="en-US" w:bidi="ar-SA"/>
      </w:rPr>
    </w:lvl>
    <w:lvl w:ilvl="3">
      <w:start w:val="0"/>
      <w:numFmt w:val="bullet"/>
      <w:lvlText w:val="•"/>
      <w:lvlJc w:val="left"/>
      <w:pPr>
        <w:ind w:left="1074" w:hanging="361"/>
      </w:pPr>
      <w:rPr>
        <w:rFonts w:hint="default"/>
        <w:lang w:val="en-US" w:eastAsia="en-US" w:bidi="ar-SA"/>
      </w:rPr>
    </w:lvl>
    <w:lvl w:ilvl="4">
      <w:start w:val="0"/>
      <w:numFmt w:val="bullet"/>
      <w:lvlText w:val="•"/>
      <w:lvlJc w:val="left"/>
      <w:pPr>
        <w:ind w:left="1279" w:hanging="361"/>
      </w:pPr>
      <w:rPr>
        <w:rFonts w:hint="default"/>
        <w:lang w:val="en-US" w:eastAsia="en-US" w:bidi="ar-SA"/>
      </w:rPr>
    </w:lvl>
    <w:lvl w:ilvl="5">
      <w:start w:val="0"/>
      <w:numFmt w:val="bullet"/>
      <w:lvlText w:val="•"/>
      <w:lvlJc w:val="left"/>
      <w:pPr>
        <w:ind w:left="1484" w:hanging="361"/>
      </w:pPr>
      <w:rPr>
        <w:rFonts w:hint="default"/>
        <w:lang w:val="en-US" w:eastAsia="en-US" w:bidi="ar-SA"/>
      </w:rPr>
    </w:lvl>
    <w:lvl w:ilvl="6">
      <w:start w:val="0"/>
      <w:numFmt w:val="bullet"/>
      <w:lvlText w:val="•"/>
      <w:lvlJc w:val="left"/>
      <w:pPr>
        <w:ind w:left="1689" w:hanging="361"/>
      </w:pPr>
      <w:rPr>
        <w:rFonts w:hint="default"/>
        <w:lang w:val="en-US" w:eastAsia="en-US" w:bidi="ar-SA"/>
      </w:rPr>
    </w:lvl>
    <w:lvl w:ilvl="7">
      <w:start w:val="0"/>
      <w:numFmt w:val="bullet"/>
      <w:lvlText w:val="•"/>
      <w:lvlJc w:val="left"/>
      <w:pPr>
        <w:ind w:left="1894" w:hanging="361"/>
      </w:pPr>
      <w:rPr>
        <w:rFonts w:hint="default"/>
        <w:lang w:val="en-US" w:eastAsia="en-US" w:bidi="ar-SA"/>
      </w:rPr>
    </w:lvl>
    <w:lvl w:ilvl="8">
      <w:start w:val="0"/>
      <w:numFmt w:val="bullet"/>
      <w:lvlText w:val="•"/>
      <w:lvlJc w:val="left"/>
      <w:pPr>
        <w:ind w:left="2099" w:hanging="361"/>
      </w:pPr>
      <w:rPr>
        <w:rFonts w:hint="default"/>
        <w:lang w:val="en-US" w:eastAsia="en-US" w:bidi="ar-SA"/>
      </w:rPr>
    </w:lvl>
  </w:abstractNum>
  <w:abstractNum w:abstractNumId="36">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35">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34">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4" w:hanging="361"/>
      </w:pPr>
      <w:rPr>
        <w:rFonts w:hint="default"/>
        <w:lang w:val="en-US" w:eastAsia="en-US" w:bidi="ar-SA"/>
      </w:rPr>
    </w:lvl>
    <w:lvl w:ilvl="2">
      <w:start w:val="0"/>
      <w:numFmt w:val="bullet"/>
      <w:lvlText w:val="•"/>
      <w:lvlJc w:val="left"/>
      <w:pPr>
        <w:ind w:left="869" w:hanging="361"/>
      </w:pPr>
      <w:rPr>
        <w:rFonts w:hint="default"/>
        <w:lang w:val="en-US" w:eastAsia="en-US" w:bidi="ar-SA"/>
      </w:rPr>
    </w:lvl>
    <w:lvl w:ilvl="3">
      <w:start w:val="0"/>
      <w:numFmt w:val="bullet"/>
      <w:lvlText w:val="•"/>
      <w:lvlJc w:val="left"/>
      <w:pPr>
        <w:ind w:left="1074" w:hanging="361"/>
      </w:pPr>
      <w:rPr>
        <w:rFonts w:hint="default"/>
        <w:lang w:val="en-US" w:eastAsia="en-US" w:bidi="ar-SA"/>
      </w:rPr>
    </w:lvl>
    <w:lvl w:ilvl="4">
      <w:start w:val="0"/>
      <w:numFmt w:val="bullet"/>
      <w:lvlText w:val="•"/>
      <w:lvlJc w:val="left"/>
      <w:pPr>
        <w:ind w:left="1279" w:hanging="361"/>
      </w:pPr>
      <w:rPr>
        <w:rFonts w:hint="default"/>
        <w:lang w:val="en-US" w:eastAsia="en-US" w:bidi="ar-SA"/>
      </w:rPr>
    </w:lvl>
    <w:lvl w:ilvl="5">
      <w:start w:val="0"/>
      <w:numFmt w:val="bullet"/>
      <w:lvlText w:val="•"/>
      <w:lvlJc w:val="left"/>
      <w:pPr>
        <w:ind w:left="1484" w:hanging="361"/>
      </w:pPr>
      <w:rPr>
        <w:rFonts w:hint="default"/>
        <w:lang w:val="en-US" w:eastAsia="en-US" w:bidi="ar-SA"/>
      </w:rPr>
    </w:lvl>
    <w:lvl w:ilvl="6">
      <w:start w:val="0"/>
      <w:numFmt w:val="bullet"/>
      <w:lvlText w:val="•"/>
      <w:lvlJc w:val="left"/>
      <w:pPr>
        <w:ind w:left="1689" w:hanging="361"/>
      </w:pPr>
      <w:rPr>
        <w:rFonts w:hint="default"/>
        <w:lang w:val="en-US" w:eastAsia="en-US" w:bidi="ar-SA"/>
      </w:rPr>
    </w:lvl>
    <w:lvl w:ilvl="7">
      <w:start w:val="0"/>
      <w:numFmt w:val="bullet"/>
      <w:lvlText w:val="•"/>
      <w:lvlJc w:val="left"/>
      <w:pPr>
        <w:ind w:left="1894" w:hanging="361"/>
      </w:pPr>
      <w:rPr>
        <w:rFonts w:hint="default"/>
        <w:lang w:val="en-US" w:eastAsia="en-US" w:bidi="ar-SA"/>
      </w:rPr>
    </w:lvl>
    <w:lvl w:ilvl="8">
      <w:start w:val="0"/>
      <w:numFmt w:val="bullet"/>
      <w:lvlText w:val="•"/>
      <w:lvlJc w:val="left"/>
      <w:pPr>
        <w:ind w:left="2099" w:hanging="361"/>
      </w:pPr>
      <w:rPr>
        <w:rFonts w:hint="default"/>
        <w:lang w:val="en-US" w:eastAsia="en-US" w:bidi="ar-SA"/>
      </w:rPr>
    </w:lvl>
  </w:abstractNum>
  <w:abstractNum w:abstractNumId="33">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32">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31">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827" w:hanging="361"/>
        <w:jc w:val="left"/>
      </w:pPr>
      <w:rPr>
        <w:rFonts w:hint="default" w:ascii="Verdana" w:hAnsi="Verdana" w:eastAsia="Verdana" w:cs="Verdana"/>
        <w:b w:val="0"/>
        <w:bCs w:val="0"/>
        <w:i/>
        <w:iCs/>
        <w:spacing w:val="0"/>
        <w:w w:val="99"/>
        <w:sz w:val="16"/>
        <w:szCs w:val="16"/>
        <w:lang w:val="en-US" w:eastAsia="en-US" w:bidi="ar-SA"/>
      </w:rPr>
    </w:lvl>
    <w:lvl w:ilvl="2">
      <w:start w:val="0"/>
      <w:numFmt w:val="bullet"/>
      <w:lvlText w:val="•"/>
      <w:lvlJc w:val="left"/>
      <w:pPr>
        <w:ind w:left="1007" w:hanging="361"/>
      </w:pPr>
      <w:rPr>
        <w:rFonts w:hint="default"/>
        <w:lang w:val="en-US" w:eastAsia="en-US" w:bidi="ar-SA"/>
      </w:rPr>
    </w:lvl>
    <w:lvl w:ilvl="3">
      <w:start w:val="0"/>
      <w:numFmt w:val="bullet"/>
      <w:lvlText w:val="•"/>
      <w:lvlJc w:val="left"/>
      <w:pPr>
        <w:ind w:left="1195" w:hanging="361"/>
      </w:pPr>
      <w:rPr>
        <w:rFonts w:hint="default"/>
        <w:lang w:val="en-US" w:eastAsia="en-US" w:bidi="ar-SA"/>
      </w:rPr>
    </w:lvl>
    <w:lvl w:ilvl="4">
      <w:start w:val="0"/>
      <w:numFmt w:val="bullet"/>
      <w:lvlText w:val="•"/>
      <w:lvlJc w:val="left"/>
      <w:pPr>
        <w:ind w:left="1383" w:hanging="361"/>
      </w:pPr>
      <w:rPr>
        <w:rFonts w:hint="default"/>
        <w:lang w:val="en-US" w:eastAsia="en-US" w:bidi="ar-SA"/>
      </w:rPr>
    </w:lvl>
    <w:lvl w:ilvl="5">
      <w:start w:val="0"/>
      <w:numFmt w:val="bullet"/>
      <w:lvlText w:val="•"/>
      <w:lvlJc w:val="left"/>
      <w:pPr>
        <w:ind w:left="1570" w:hanging="361"/>
      </w:pPr>
      <w:rPr>
        <w:rFonts w:hint="default"/>
        <w:lang w:val="en-US" w:eastAsia="en-US" w:bidi="ar-SA"/>
      </w:rPr>
    </w:lvl>
    <w:lvl w:ilvl="6">
      <w:start w:val="0"/>
      <w:numFmt w:val="bullet"/>
      <w:lvlText w:val="•"/>
      <w:lvlJc w:val="left"/>
      <w:pPr>
        <w:ind w:left="1758" w:hanging="361"/>
      </w:pPr>
      <w:rPr>
        <w:rFonts w:hint="default"/>
        <w:lang w:val="en-US" w:eastAsia="en-US" w:bidi="ar-SA"/>
      </w:rPr>
    </w:lvl>
    <w:lvl w:ilvl="7">
      <w:start w:val="0"/>
      <w:numFmt w:val="bullet"/>
      <w:lvlText w:val="•"/>
      <w:lvlJc w:val="left"/>
      <w:pPr>
        <w:ind w:left="1946" w:hanging="361"/>
      </w:pPr>
      <w:rPr>
        <w:rFonts w:hint="default"/>
        <w:lang w:val="en-US" w:eastAsia="en-US" w:bidi="ar-SA"/>
      </w:rPr>
    </w:lvl>
    <w:lvl w:ilvl="8">
      <w:start w:val="0"/>
      <w:numFmt w:val="bullet"/>
      <w:lvlText w:val="•"/>
      <w:lvlJc w:val="left"/>
      <w:pPr>
        <w:ind w:left="2133" w:hanging="361"/>
      </w:pPr>
      <w:rPr>
        <w:rFonts w:hint="default"/>
        <w:lang w:val="en-US" w:eastAsia="en-US" w:bidi="ar-SA"/>
      </w:rPr>
    </w:lvl>
  </w:abstractNum>
  <w:abstractNum w:abstractNumId="30">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29">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4" w:hanging="361"/>
      </w:pPr>
      <w:rPr>
        <w:rFonts w:hint="default"/>
        <w:lang w:val="en-US" w:eastAsia="en-US" w:bidi="ar-SA"/>
      </w:rPr>
    </w:lvl>
    <w:lvl w:ilvl="2">
      <w:start w:val="0"/>
      <w:numFmt w:val="bullet"/>
      <w:lvlText w:val="•"/>
      <w:lvlJc w:val="left"/>
      <w:pPr>
        <w:ind w:left="869" w:hanging="361"/>
      </w:pPr>
      <w:rPr>
        <w:rFonts w:hint="default"/>
        <w:lang w:val="en-US" w:eastAsia="en-US" w:bidi="ar-SA"/>
      </w:rPr>
    </w:lvl>
    <w:lvl w:ilvl="3">
      <w:start w:val="0"/>
      <w:numFmt w:val="bullet"/>
      <w:lvlText w:val="•"/>
      <w:lvlJc w:val="left"/>
      <w:pPr>
        <w:ind w:left="1074" w:hanging="361"/>
      </w:pPr>
      <w:rPr>
        <w:rFonts w:hint="default"/>
        <w:lang w:val="en-US" w:eastAsia="en-US" w:bidi="ar-SA"/>
      </w:rPr>
    </w:lvl>
    <w:lvl w:ilvl="4">
      <w:start w:val="0"/>
      <w:numFmt w:val="bullet"/>
      <w:lvlText w:val="•"/>
      <w:lvlJc w:val="left"/>
      <w:pPr>
        <w:ind w:left="1279" w:hanging="361"/>
      </w:pPr>
      <w:rPr>
        <w:rFonts w:hint="default"/>
        <w:lang w:val="en-US" w:eastAsia="en-US" w:bidi="ar-SA"/>
      </w:rPr>
    </w:lvl>
    <w:lvl w:ilvl="5">
      <w:start w:val="0"/>
      <w:numFmt w:val="bullet"/>
      <w:lvlText w:val="•"/>
      <w:lvlJc w:val="left"/>
      <w:pPr>
        <w:ind w:left="1484" w:hanging="361"/>
      </w:pPr>
      <w:rPr>
        <w:rFonts w:hint="default"/>
        <w:lang w:val="en-US" w:eastAsia="en-US" w:bidi="ar-SA"/>
      </w:rPr>
    </w:lvl>
    <w:lvl w:ilvl="6">
      <w:start w:val="0"/>
      <w:numFmt w:val="bullet"/>
      <w:lvlText w:val="•"/>
      <w:lvlJc w:val="left"/>
      <w:pPr>
        <w:ind w:left="1689" w:hanging="361"/>
      </w:pPr>
      <w:rPr>
        <w:rFonts w:hint="default"/>
        <w:lang w:val="en-US" w:eastAsia="en-US" w:bidi="ar-SA"/>
      </w:rPr>
    </w:lvl>
    <w:lvl w:ilvl="7">
      <w:start w:val="0"/>
      <w:numFmt w:val="bullet"/>
      <w:lvlText w:val="•"/>
      <w:lvlJc w:val="left"/>
      <w:pPr>
        <w:ind w:left="1894" w:hanging="361"/>
      </w:pPr>
      <w:rPr>
        <w:rFonts w:hint="default"/>
        <w:lang w:val="en-US" w:eastAsia="en-US" w:bidi="ar-SA"/>
      </w:rPr>
    </w:lvl>
    <w:lvl w:ilvl="8">
      <w:start w:val="0"/>
      <w:numFmt w:val="bullet"/>
      <w:lvlText w:val="•"/>
      <w:lvlJc w:val="left"/>
      <w:pPr>
        <w:ind w:left="2099" w:hanging="361"/>
      </w:pPr>
      <w:rPr>
        <w:rFonts w:hint="default"/>
        <w:lang w:val="en-US" w:eastAsia="en-US" w:bidi="ar-SA"/>
      </w:rPr>
    </w:lvl>
  </w:abstractNum>
  <w:abstractNum w:abstractNumId="28">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27">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26">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827" w:hanging="361"/>
        <w:jc w:val="left"/>
      </w:pPr>
      <w:rPr>
        <w:rFonts w:hint="default" w:ascii="Verdana" w:hAnsi="Verdana" w:eastAsia="Verdana" w:cs="Verdana"/>
        <w:b w:val="0"/>
        <w:bCs w:val="0"/>
        <w:i w:val="0"/>
        <w:iCs w:val="0"/>
        <w:spacing w:val="0"/>
        <w:w w:val="99"/>
        <w:sz w:val="16"/>
        <w:szCs w:val="16"/>
        <w:lang w:val="en-US" w:eastAsia="en-US" w:bidi="ar-SA"/>
      </w:rPr>
    </w:lvl>
    <w:lvl w:ilvl="2">
      <w:start w:val="0"/>
      <w:numFmt w:val="bullet"/>
      <w:lvlText w:val="•"/>
      <w:lvlJc w:val="left"/>
      <w:pPr>
        <w:ind w:left="1007" w:hanging="361"/>
      </w:pPr>
      <w:rPr>
        <w:rFonts w:hint="default"/>
        <w:lang w:val="en-US" w:eastAsia="en-US" w:bidi="ar-SA"/>
      </w:rPr>
    </w:lvl>
    <w:lvl w:ilvl="3">
      <w:start w:val="0"/>
      <w:numFmt w:val="bullet"/>
      <w:lvlText w:val="•"/>
      <w:lvlJc w:val="left"/>
      <w:pPr>
        <w:ind w:left="1195" w:hanging="361"/>
      </w:pPr>
      <w:rPr>
        <w:rFonts w:hint="default"/>
        <w:lang w:val="en-US" w:eastAsia="en-US" w:bidi="ar-SA"/>
      </w:rPr>
    </w:lvl>
    <w:lvl w:ilvl="4">
      <w:start w:val="0"/>
      <w:numFmt w:val="bullet"/>
      <w:lvlText w:val="•"/>
      <w:lvlJc w:val="left"/>
      <w:pPr>
        <w:ind w:left="1383" w:hanging="361"/>
      </w:pPr>
      <w:rPr>
        <w:rFonts w:hint="default"/>
        <w:lang w:val="en-US" w:eastAsia="en-US" w:bidi="ar-SA"/>
      </w:rPr>
    </w:lvl>
    <w:lvl w:ilvl="5">
      <w:start w:val="0"/>
      <w:numFmt w:val="bullet"/>
      <w:lvlText w:val="•"/>
      <w:lvlJc w:val="left"/>
      <w:pPr>
        <w:ind w:left="1570" w:hanging="361"/>
      </w:pPr>
      <w:rPr>
        <w:rFonts w:hint="default"/>
        <w:lang w:val="en-US" w:eastAsia="en-US" w:bidi="ar-SA"/>
      </w:rPr>
    </w:lvl>
    <w:lvl w:ilvl="6">
      <w:start w:val="0"/>
      <w:numFmt w:val="bullet"/>
      <w:lvlText w:val="•"/>
      <w:lvlJc w:val="left"/>
      <w:pPr>
        <w:ind w:left="1758" w:hanging="361"/>
      </w:pPr>
      <w:rPr>
        <w:rFonts w:hint="default"/>
        <w:lang w:val="en-US" w:eastAsia="en-US" w:bidi="ar-SA"/>
      </w:rPr>
    </w:lvl>
    <w:lvl w:ilvl="7">
      <w:start w:val="0"/>
      <w:numFmt w:val="bullet"/>
      <w:lvlText w:val="•"/>
      <w:lvlJc w:val="left"/>
      <w:pPr>
        <w:ind w:left="1946" w:hanging="361"/>
      </w:pPr>
      <w:rPr>
        <w:rFonts w:hint="default"/>
        <w:lang w:val="en-US" w:eastAsia="en-US" w:bidi="ar-SA"/>
      </w:rPr>
    </w:lvl>
    <w:lvl w:ilvl="8">
      <w:start w:val="0"/>
      <w:numFmt w:val="bullet"/>
      <w:lvlText w:val="•"/>
      <w:lvlJc w:val="left"/>
      <w:pPr>
        <w:ind w:left="2133" w:hanging="361"/>
      </w:pPr>
      <w:rPr>
        <w:rFonts w:hint="default"/>
        <w:lang w:val="en-US" w:eastAsia="en-US" w:bidi="ar-SA"/>
      </w:rPr>
    </w:lvl>
  </w:abstractNum>
  <w:abstractNum w:abstractNumId="25">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24">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00" w:hanging="361"/>
      </w:pPr>
      <w:rPr>
        <w:rFonts w:hint="default"/>
        <w:lang w:val="en-US" w:eastAsia="en-US" w:bidi="ar-SA"/>
      </w:rPr>
    </w:lvl>
    <w:lvl w:ilvl="2">
      <w:start w:val="0"/>
      <w:numFmt w:val="bullet"/>
      <w:lvlText w:val="•"/>
      <w:lvlJc w:val="left"/>
      <w:pPr>
        <w:ind w:left="941" w:hanging="361"/>
      </w:pPr>
      <w:rPr>
        <w:rFonts w:hint="default"/>
        <w:lang w:val="en-US" w:eastAsia="en-US" w:bidi="ar-SA"/>
      </w:rPr>
    </w:lvl>
    <w:lvl w:ilvl="3">
      <w:start w:val="0"/>
      <w:numFmt w:val="bullet"/>
      <w:lvlText w:val="•"/>
      <w:lvlJc w:val="left"/>
      <w:pPr>
        <w:ind w:left="1182" w:hanging="361"/>
      </w:pPr>
      <w:rPr>
        <w:rFonts w:hint="default"/>
        <w:lang w:val="en-US" w:eastAsia="en-US" w:bidi="ar-SA"/>
      </w:rPr>
    </w:lvl>
    <w:lvl w:ilvl="4">
      <w:start w:val="0"/>
      <w:numFmt w:val="bullet"/>
      <w:lvlText w:val="•"/>
      <w:lvlJc w:val="left"/>
      <w:pPr>
        <w:ind w:left="1422" w:hanging="361"/>
      </w:pPr>
      <w:rPr>
        <w:rFonts w:hint="default"/>
        <w:lang w:val="en-US" w:eastAsia="en-US" w:bidi="ar-SA"/>
      </w:rPr>
    </w:lvl>
    <w:lvl w:ilvl="5">
      <w:start w:val="0"/>
      <w:numFmt w:val="bullet"/>
      <w:lvlText w:val="•"/>
      <w:lvlJc w:val="left"/>
      <w:pPr>
        <w:ind w:left="1663" w:hanging="361"/>
      </w:pPr>
      <w:rPr>
        <w:rFonts w:hint="default"/>
        <w:lang w:val="en-US" w:eastAsia="en-US" w:bidi="ar-SA"/>
      </w:rPr>
    </w:lvl>
    <w:lvl w:ilvl="6">
      <w:start w:val="0"/>
      <w:numFmt w:val="bullet"/>
      <w:lvlText w:val="•"/>
      <w:lvlJc w:val="left"/>
      <w:pPr>
        <w:ind w:left="1904" w:hanging="361"/>
      </w:pPr>
      <w:rPr>
        <w:rFonts w:hint="default"/>
        <w:lang w:val="en-US" w:eastAsia="en-US" w:bidi="ar-SA"/>
      </w:rPr>
    </w:lvl>
    <w:lvl w:ilvl="7">
      <w:start w:val="0"/>
      <w:numFmt w:val="bullet"/>
      <w:lvlText w:val="•"/>
      <w:lvlJc w:val="left"/>
      <w:pPr>
        <w:ind w:left="2144" w:hanging="361"/>
      </w:pPr>
      <w:rPr>
        <w:rFonts w:hint="default"/>
        <w:lang w:val="en-US" w:eastAsia="en-US" w:bidi="ar-SA"/>
      </w:rPr>
    </w:lvl>
    <w:lvl w:ilvl="8">
      <w:start w:val="0"/>
      <w:numFmt w:val="bullet"/>
      <w:lvlText w:val="•"/>
      <w:lvlJc w:val="left"/>
      <w:pPr>
        <w:ind w:left="2385" w:hanging="361"/>
      </w:pPr>
      <w:rPr>
        <w:rFonts w:hint="default"/>
        <w:lang w:val="en-US" w:eastAsia="en-US" w:bidi="ar-SA"/>
      </w:rPr>
    </w:lvl>
  </w:abstractNum>
  <w:abstractNum w:abstractNumId="23">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22">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38" w:hanging="361"/>
      </w:pPr>
      <w:rPr>
        <w:rFonts w:hint="default"/>
        <w:lang w:val="en-US" w:eastAsia="en-US" w:bidi="ar-SA"/>
      </w:rPr>
    </w:lvl>
    <w:lvl w:ilvl="2">
      <w:start w:val="0"/>
      <w:numFmt w:val="bullet"/>
      <w:lvlText w:val="•"/>
      <w:lvlJc w:val="left"/>
      <w:pPr>
        <w:ind w:left="1016" w:hanging="361"/>
      </w:pPr>
      <w:rPr>
        <w:rFonts w:hint="default"/>
        <w:lang w:val="en-US" w:eastAsia="en-US" w:bidi="ar-SA"/>
      </w:rPr>
    </w:lvl>
    <w:lvl w:ilvl="3">
      <w:start w:val="0"/>
      <w:numFmt w:val="bullet"/>
      <w:lvlText w:val="•"/>
      <w:lvlJc w:val="left"/>
      <w:pPr>
        <w:ind w:left="1294" w:hanging="361"/>
      </w:pPr>
      <w:rPr>
        <w:rFonts w:hint="default"/>
        <w:lang w:val="en-US" w:eastAsia="en-US" w:bidi="ar-SA"/>
      </w:rPr>
    </w:lvl>
    <w:lvl w:ilvl="4">
      <w:start w:val="0"/>
      <w:numFmt w:val="bullet"/>
      <w:lvlText w:val="•"/>
      <w:lvlJc w:val="left"/>
      <w:pPr>
        <w:ind w:left="1572" w:hanging="361"/>
      </w:pPr>
      <w:rPr>
        <w:rFonts w:hint="default"/>
        <w:lang w:val="en-US" w:eastAsia="en-US" w:bidi="ar-SA"/>
      </w:rPr>
    </w:lvl>
    <w:lvl w:ilvl="5">
      <w:start w:val="0"/>
      <w:numFmt w:val="bullet"/>
      <w:lvlText w:val="•"/>
      <w:lvlJc w:val="left"/>
      <w:pPr>
        <w:ind w:left="1850" w:hanging="361"/>
      </w:pPr>
      <w:rPr>
        <w:rFonts w:hint="default"/>
        <w:lang w:val="en-US" w:eastAsia="en-US" w:bidi="ar-SA"/>
      </w:rPr>
    </w:lvl>
    <w:lvl w:ilvl="6">
      <w:start w:val="0"/>
      <w:numFmt w:val="bullet"/>
      <w:lvlText w:val="•"/>
      <w:lvlJc w:val="left"/>
      <w:pPr>
        <w:ind w:left="2128" w:hanging="361"/>
      </w:pPr>
      <w:rPr>
        <w:rFonts w:hint="default"/>
        <w:lang w:val="en-US" w:eastAsia="en-US" w:bidi="ar-SA"/>
      </w:rPr>
    </w:lvl>
    <w:lvl w:ilvl="7">
      <w:start w:val="0"/>
      <w:numFmt w:val="bullet"/>
      <w:lvlText w:val="•"/>
      <w:lvlJc w:val="left"/>
      <w:pPr>
        <w:ind w:left="2406" w:hanging="361"/>
      </w:pPr>
      <w:rPr>
        <w:rFonts w:hint="default"/>
        <w:lang w:val="en-US" w:eastAsia="en-US" w:bidi="ar-SA"/>
      </w:rPr>
    </w:lvl>
    <w:lvl w:ilvl="8">
      <w:start w:val="0"/>
      <w:numFmt w:val="bullet"/>
      <w:lvlText w:val="•"/>
      <w:lvlJc w:val="left"/>
      <w:pPr>
        <w:ind w:left="2684" w:hanging="361"/>
      </w:pPr>
      <w:rPr>
        <w:rFonts w:hint="default"/>
        <w:lang w:val="en-US" w:eastAsia="en-US" w:bidi="ar-SA"/>
      </w:rPr>
    </w:lvl>
  </w:abstractNum>
  <w:abstractNum w:abstractNumId="21">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20">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19">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38" w:hanging="361"/>
      </w:pPr>
      <w:rPr>
        <w:rFonts w:hint="default"/>
        <w:lang w:val="en-US" w:eastAsia="en-US" w:bidi="ar-SA"/>
      </w:rPr>
    </w:lvl>
    <w:lvl w:ilvl="2">
      <w:start w:val="0"/>
      <w:numFmt w:val="bullet"/>
      <w:lvlText w:val="•"/>
      <w:lvlJc w:val="left"/>
      <w:pPr>
        <w:ind w:left="1016" w:hanging="361"/>
      </w:pPr>
      <w:rPr>
        <w:rFonts w:hint="default"/>
        <w:lang w:val="en-US" w:eastAsia="en-US" w:bidi="ar-SA"/>
      </w:rPr>
    </w:lvl>
    <w:lvl w:ilvl="3">
      <w:start w:val="0"/>
      <w:numFmt w:val="bullet"/>
      <w:lvlText w:val="•"/>
      <w:lvlJc w:val="left"/>
      <w:pPr>
        <w:ind w:left="1294" w:hanging="361"/>
      </w:pPr>
      <w:rPr>
        <w:rFonts w:hint="default"/>
        <w:lang w:val="en-US" w:eastAsia="en-US" w:bidi="ar-SA"/>
      </w:rPr>
    </w:lvl>
    <w:lvl w:ilvl="4">
      <w:start w:val="0"/>
      <w:numFmt w:val="bullet"/>
      <w:lvlText w:val="•"/>
      <w:lvlJc w:val="left"/>
      <w:pPr>
        <w:ind w:left="1572" w:hanging="361"/>
      </w:pPr>
      <w:rPr>
        <w:rFonts w:hint="default"/>
        <w:lang w:val="en-US" w:eastAsia="en-US" w:bidi="ar-SA"/>
      </w:rPr>
    </w:lvl>
    <w:lvl w:ilvl="5">
      <w:start w:val="0"/>
      <w:numFmt w:val="bullet"/>
      <w:lvlText w:val="•"/>
      <w:lvlJc w:val="left"/>
      <w:pPr>
        <w:ind w:left="1850" w:hanging="361"/>
      </w:pPr>
      <w:rPr>
        <w:rFonts w:hint="default"/>
        <w:lang w:val="en-US" w:eastAsia="en-US" w:bidi="ar-SA"/>
      </w:rPr>
    </w:lvl>
    <w:lvl w:ilvl="6">
      <w:start w:val="0"/>
      <w:numFmt w:val="bullet"/>
      <w:lvlText w:val="•"/>
      <w:lvlJc w:val="left"/>
      <w:pPr>
        <w:ind w:left="2128" w:hanging="361"/>
      </w:pPr>
      <w:rPr>
        <w:rFonts w:hint="default"/>
        <w:lang w:val="en-US" w:eastAsia="en-US" w:bidi="ar-SA"/>
      </w:rPr>
    </w:lvl>
    <w:lvl w:ilvl="7">
      <w:start w:val="0"/>
      <w:numFmt w:val="bullet"/>
      <w:lvlText w:val="•"/>
      <w:lvlJc w:val="left"/>
      <w:pPr>
        <w:ind w:left="2406" w:hanging="361"/>
      </w:pPr>
      <w:rPr>
        <w:rFonts w:hint="default"/>
        <w:lang w:val="en-US" w:eastAsia="en-US" w:bidi="ar-SA"/>
      </w:rPr>
    </w:lvl>
    <w:lvl w:ilvl="8">
      <w:start w:val="0"/>
      <w:numFmt w:val="bullet"/>
      <w:lvlText w:val="•"/>
      <w:lvlJc w:val="left"/>
      <w:pPr>
        <w:ind w:left="2684" w:hanging="361"/>
      </w:pPr>
      <w:rPr>
        <w:rFonts w:hint="default"/>
        <w:lang w:val="en-US" w:eastAsia="en-US" w:bidi="ar-SA"/>
      </w:rPr>
    </w:lvl>
  </w:abstractNum>
  <w:abstractNum w:abstractNumId="18">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17">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16">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38" w:hanging="361"/>
      </w:pPr>
      <w:rPr>
        <w:rFonts w:hint="default"/>
        <w:lang w:val="en-US" w:eastAsia="en-US" w:bidi="ar-SA"/>
      </w:rPr>
    </w:lvl>
    <w:lvl w:ilvl="2">
      <w:start w:val="0"/>
      <w:numFmt w:val="bullet"/>
      <w:lvlText w:val="•"/>
      <w:lvlJc w:val="left"/>
      <w:pPr>
        <w:ind w:left="1016" w:hanging="361"/>
      </w:pPr>
      <w:rPr>
        <w:rFonts w:hint="default"/>
        <w:lang w:val="en-US" w:eastAsia="en-US" w:bidi="ar-SA"/>
      </w:rPr>
    </w:lvl>
    <w:lvl w:ilvl="3">
      <w:start w:val="0"/>
      <w:numFmt w:val="bullet"/>
      <w:lvlText w:val="•"/>
      <w:lvlJc w:val="left"/>
      <w:pPr>
        <w:ind w:left="1294" w:hanging="361"/>
      </w:pPr>
      <w:rPr>
        <w:rFonts w:hint="default"/>
        <w:lang w:val="en-US" w:eastAsia="en-US" w:bidi="ar-SA"/>
      </w:rPr>
    </w:lvl>
    <w:lvl w:ilvl="4">
      <w:start w:val="0"/>
      <w:numFmt w:val="bullet"/>
      <w:lvlText w:val="•"/>
      <w:lvlJc w:val="left"/>
      <w:pPr>
        <w:ind w:left="1572" w:hanging="361"/>
      </w:pPr>
      <w:rPr>
        <w:rFonts w:hint="default"/>
        <w:lang w:val="en-US" w:eastAsia="en-US" w:bidi="ar-SA"/>
      </w:rPr>
    </w:lvl>
    <w:lvl w:ilvl="5">
      <w:start w:val="0"/>
      <w:numFmt w:val="bullet"/>
      <w:lvlText w:val="•"/>
      <w:lvlJc w:val="left"/>
      <w:pPr>
        <w:ind w:left="1850" w:hanging="361"/>
      </w:pPr>
      <w:rPr>
        <w:rFonts w:hint="default"/>
        <w:lang w:val="en-US" w:eastAsia="en-US" w:bidi="ar-SA"/>
      </w:rPr>
    </w:lvl>
    <w:lvl w:ilvl="6">
      <w:start w:val="0"/>
      <w:numFmt w:val="bullet"/>
      <w:lvlText w:val="•"/>
      <w:lvlJc w:val="left"/>
      <w:pPr>
        <w:ind w:left="2128" w:hanging="361"/>
      </w:pPr>
      <w:rPr>
        <w:rFonts w:hint="default"/>
        <w:lang w:val="en-US" w:eastAsia="en-US" w:bidi="ar-SA"/>
      </w:rPr>
    </w:lvl>
    <w:lvl w:ilvl="7">
      <w:start w:val="0"/>
      <w:numFmt w:val="bullet"/>
      <w:lvlText w:val="•"/>
      <w:lvlJc w:val="left"/>
      <w:pPr>
        <w:ind w:left="2406" w:hanging="361"/>
      </w:pPr>
      <w:rPr>
        <w:rFonts w:hint="default"/>
        <w:lang w:val="en-US" w:eastAsia="en-US" w:bidi="ar-SA"/>
      </w:rPr>
    </w:lvl>
    <w:lvl w:ilvl="8">
      <w:start w:val="0"/>
      <w:numFmt w:val="bullet"/>
      <w:lvlText w:val="•"/>
      <w:lvlJc w:val="left"/>
      <w:pPr>
        <w:ind w:left="2684" w:hanging="361"/>
      </w:pPr>
      <w:rPr>
        <w:rFonts w:hint="default"/>
        <w:lang w:val="en-US" w:eastAsia="en-US" w:bidi="ar-SA"/>
      </w:rPr>
    </w:lvl>
  </w:abstractNum>
  <w:abstractNum w:abstractNumId="15">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14">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13">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756" w:hanging="361"/>
        <w:jc w:val="left"/>
      </w:pPr>
      <w:rPr>
        <w:rFonts w:hint="default" w:ascii="Verdana" w:hAnsi="Verdana" w:eastAsia="Verdana" w:cs="Verdana"/>
        <w:b w:val="0"/>
        <w:bCs w:val="0"/>
        <w:i w:val="0"/>
        <w:iCs w:val="0"/>
        <w:spacing w:val="0"/>
        <w:w w:val="99"/>
        <w:sz w:val="16"/>
        <w:szCs w:val="16"/>
        <w:lang w:val="en-US" w:eastAsia="en-US" w:bidi="ar-SA"/>
      </w:rPr>
    </w:lvl>
    <w:lvl w:ilvl="2">
      <w:start w:val="0"/>
      <w:numFmt w:val="bullet"/>
      <w:lvlText w:val="•"/>
      <w:lvlJc w:val="left"/>
      <w:pPr>
        <w:ind w:left="1035" w:hanging="361"/>
      </w:pPr>
      <w:rPr>
        <w:rFonts w:hint="default"/>
        <w:lang w:val="en-US" w:eastAsia="en-US" w:bidi="ar-SA"/>
      </w:rPr>
    </w:lvl>
    <w:lvl w:ilvl="3">
      <w:start w:val="0"/>
      <w:numFmt w:val="bullet"/>
      <w:lvlText w:val="•"/>
      <w:lvlJc w:val="left"/>
      <w:pPr>
        <w:ind w:left="1311" w:hanging="361"/>
      </w:pPr>
      <w:rPr>
        <w:rFonts w:hint="default"/>
        <w:lang w:val="en-US" w:eastAsia="en-US" w:bidi="ar-SA"/>
      </w:rPr>
    </w:lvl>
    <w:lvl w:ilvl="4">
      <w:start w:val="0"/>
      <w:numFmt w:val="bullet"/>
      <w:lvlText w:val="•"/>
      <w:lvlJc w:val="left"/>
      <w:pPr>
        <w:ind w:left="1586" w:hanging="361"/>
      </w:pPr>
      <w:rPr>
        <w:rFonts w:hint="default"/>
        <w:lang w:val="en-US" w:eastAsia="en-US" w:bidi="ar-SA"/>
      </w:rPr>
    </w:lvl>
    <w:lvl w:ilvl="5">
      <w:start w:val="0"/>
      <w:numFmt w:val="bullet"/>
      <w:lvlText w:val="•"/>
      <w:lvlJc w:val="left"/>
      <w:pPr>
        <w:ind w:left="1862" w:hanging="361"/>
      </w:pPr>
      <w:rPr>
        <w:rFonts w:hint="default"/>
        <w:lang w:val="en-US" w:eastAsia="en-US" w:bidi="ar-SA"/>
      </w:rPr>
    </w:lvl>
    <w:lvl w:ilvl="6">
      <w:start w:val="0"/>
      <w:numFmt w:val="bullet"/>
      <w:lvlText w:val="•"/>
      <w:lvlJc w:val="left"/>
      <w:pPr>
        <w:ind w:left="2137" w:hanging="361"/>
      </w:pPr>
      <w:rPr>
        <w:rFonts w:hint="default"/>
        <w:lang w:val="en-US" w:eastAsia="en-US" w:bidi="ar-SA"/>
      </w:rPr>
    </w:lvl>
    <w:lvl w:ilvl="7">
      <w:start w:val="0"/>
      <w:numFmt w:val="bullet"/>
      <w:lvlText w:val="•"/>
      <w:lvlJc w:val="left"/>
      <w:pPr>
        <w:ind w:left="2413" w:hanging="361"/>
      </w:pPr>
      <w:rPr>
        <w:rFonts w:hint="default"/>
        <w:lang w:val="en-US" w:eastAsia="en-US" w:bidi="ar-SA"/>
      </w:rPr>
    </w:lvl>
    <w:lvl w:ilvl="8">
      <w:start w:val="0"/>
      <w:numFmt w:val="bullet"/>
      <w:lvlText w:val="•"/>
      <w:lvlJc w:val="left"/>
      <w:pPr>
        <w:ind w:left="2688" w:hanging="361"/>
      </w:pPr>
      <w:rPr>
        <w:rFonts w:hint="default"/>
        <w:lang w:val="en-US" w:eastAsia="en-US" w:bidi="ar-SA"/>
      </w:rPr>
    </w:lvl>
  </w:abstractNum>
  <w:abstractNum w:abstractNumId="12">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11">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10">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38" w:hanging="361"/>
      </w:pPr>
      <w:rPr>
        <w:rFonts w:hint="default"/>
        <w:lang w:val="en-US" w:eastAsia="en-US" w:bidi="ar-SA"/>
      </w:rPr>
    </w:lvl>
    <w:lvl w:ilvl="2">
      <w:start w:val="0"/>
      <w:numFmt w:val="bullet"/>
      <w:lvlText w:val="•"/>
      <w:lvlJc w:val="left"/>
      <w:pPr>
        <w:ind w:left="1016" w:hanging="361"/>
      </w:pPr>
      <w:rPr>
        <w:rFonts w:hint="default"/>
        <w:lang w:val="en-US" w:eastAsia="en-US" w:bidi="ar-SA"/>
      </w:rPr>
    </w:lvl>
    <w:lvl w:ilvl="3">
      <w:start w:val="0"/>
      <w:numFmt w:val="bullet"/>
      <w:lvlText w:val="•"/>
      <w:lvlJc w:val="left"/>
      <w:pPr>
        <w:ind w:left="1294" w:hanging="361"/>
      </w:pPr>
      <w:rPr>
        <w:rFonts w:hint="default"/>
        <w:lang w:val="en-US" w:eastAsia="en-US" w:bidi="ar-SA"/>
      </w:rPr>
    </w:lvl>
    <w:lvl w:ilvl="4">
      <w:start w:val="0"/>
      <w:numFmt w:val="bullet"/>
      <w:lvlText w:val="•"/>
      <w:lvlJc w:val="left"/>
      <w:pPr>
        <w:ind w:left="1572" w:hanging="361"/>
      </w:pPr>
      <w:rPr>
        <w:rFonts w:hint="default"/>
        <w:lang w:val="en-US" w:eastAsia="en-US" w:bidi="ar-SA"/>
      </w:rPr>
    </w:lvl>
    <w:lvl w:ilvl="5">
      <w:start w:val="0"/>
      <w:numFmt w:val="bullet"/>
      <w:lvlText w:val="•"/>
      <w:lvlJc w:val="left"/>
      <w:pPr>
        <w:ind w:left="1850" w:hanging="361"/>
      </w:pPr>
      <w:rPr>
        <w:rFonts w:hint="default"/>
        <w:lang w:val="en-US" w:eastAsia="en-US" w:bidi="ar-SA"/>
      </w:rPr>
    </w:lvl>
    <w:lvl w:ilvl="6">
      <w:start w:val="0"/>
      <w:numFmt w:val="bullet"/>
      <w:lvlText w:val="•"/>
      <w:lvlJc w:val="left"/>
      <w:pPr>
        <w:ind w:left="2128" w:hanging="361"/>
      </w:pPr>
      <w:rPr>
        <w:rFonts w:hint="default"/>
        <w:lang w:val="en-US" w:eastAsia="en-US" w:bidi="ar-SA"/>
      </w:rPr>
    </w:lvl>
    <w:lvl w:ilvl="7">
      <w:start w:val="0"/>
      <w:numFmt w:val="bullet"/>
      <w:lvlText w:val="•"/>
      <w:lvlJc w:val="left"/>
      <w:pPr>
        <w:ind w:left="2406" w:hanging="361"/>
      </w:pPr>
      <w:rPr>
        <w:rFonts w:hint="default"/>
        <w:lang w:val="en-US" w:eastAsia="en-US" w:bidi="ar-SA"/>
      </w:rPr>
    </w:lvl>
    <w:lvl w:ilvl="8">
      <w:start w:val="0"/>
      <w:numFmt w:val="bullet"/>
      <w:lvlText w:val="•"/>
      <w:lvlJc w:val="left"/>
      <w:pPr>
        <w:ind w:left="2684" w:hanging="361"/>
      </w:pPr>
      <w:rPr>
        <w:rFonts w:hint="default"/>
        <w:lang w:val="en-US" w:eastAsia="en-US" w:bidi="ar-SA"/>
      </w:rPr>
    </w:lvl>
  </w:abstractNum>
  <w:abstractNum w:abstractNumId="9">
    <w:multiLevelType w:val="hybridMultilevel"/>
    <w:lvl w:ilvl="0">
      <w:start w:val="4"/>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8">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7">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813" w:hanging="417"/>
        <w:jc w:val="left"/>
      </w:pPr>
      <w:rPr>
        <w:rFonts w:hint="default" w:ascii="Verdana" w:hAnsi="Verdana" w:eastAsia="Verdana" w:cs="Verdana"/>
        <w:b w:val="0"/>
        <w:bCs w:val="0"/>
        <w:i w:val="0"/>
        <w:iCs w:val="0"/>
        <w:spacing w:val="0"/>
        <w:w w:val="99"/>
        <w:sz w:val="16"/>
        <w:szCs w:val="16"/>
        <w:lang w:val="en-US" w:eastAsia="en-US" w:bidi="ar-SA"/>
      </w:rPr>
    </w:lvl>
    <w:lvl w:ilvl="2">
      <w:start w:val="0"/>
      <w:numFmt w:val="bullet"/>
      <w:lvlText w:val="•"/>
      <w:lvlJc w:val="left"/>
      <w:pPr>
        <w:ind w:left="1088" w:hanging="417"/>
      </w:pPr>
      <w:rPr>
        <w:rFonts w:hint="default"/>
        <w:lang w:val="en-US" w:eastAsia="en-US" w:bidi="ar-SA"/>
      </w:rPr>
    </w:lvl>
    <w:lvl w:ilvl="3">
      <w:start w:val="0"/>
      <w:numFmt w:val="bullet"/>
      <w:lvlText w:val="•"/>
      <w:lvlJc w:val="left"/>
      <w:pPr>
        <w:ind w:left="1357" w:hanging="417"/>
      </w:pPr>
      <w:rPr>
        <w:rFonts w:hint="default"/>
        <w:lang w:val="en-US" w:eastAsia="en-US" w:bidi="ar-SA"/>
      </w:rPr>
    </w:lvl>
    <w:lvl w:ilvl="4">
      <w:start w:val="0"/>
      <w:numFmt w:val="bullet"/>
      <w:lvlText w:val="•"/>
      <w:lvlJc w:val="left"/>
      <w:pPr>
        <w:ind w:left="1626" w:hanging="417"/>
      </w:pPr>
      <w:rPr>
        <w:rFonts w:hint="default"/>
        <w:lang w:val="en-US" w:eastAsia="en-US" w:bidi="ar-SA"/>
      </w:rPr>
    </w:lvl>
    <w:lvl w:ilvl="5">
      <w:start w:val="0"/>
      <w:numFmt w:val="bullet"/>
      <w:lvlText w:val="•"/>
      <w:lvlJc w:val="left"/>
      <w:pPr>
        <w:ind w:left="1895" w:hanging="417"/>
      </w:pPr>
      <w:rPr>
        <w:rFonts w:hint="default"/>
        <w:lang w:val="en-US" w:eastAsia="en-US" w:bidi="ar-SA"/>
      </w:rPr>
    </w:lvl>
    <w:lvl w:ilvl="6">
      <w:start w:val="0"/>
      <w:numFmt w:val="bullet"/>
      <w:lvlText w:val="•"/>
      <w:lvlJc w:val="left"/>
      <w:pPr>
        <w:ind w:left="2164" w:hanging="417"/>
      </w:pPr>
      <w:rPr>
        <w:rFonts w:hint="default"/>
        <w:lang w:val="en-US" w:eastAsia="en-US" w:bidi="ar-SA"/>
      </w:rPr>
    </w:lvl>
    <w:lvl w:ilvl="7">
      <w:start w:val="0"/>
      <w:numFmt w:val="bullet"/>
      <w:lvlText w:val="•"/>
      <w:lvlJc w:val="left"/>
      <w:pPr>
        <w:ind w:left="2433" w:hanging="417"/>
      </w:pPr>
      <w:rPr>
        <w:rFonts w:hint="default"/>
        <w:lang w:val="en-US" w:eastAsia="en-US" w:bidi="ar-SA"/>
      </w:rPr>
    </w:lvl>
    <w:lvl w:ilvl="8">
      <w:start w:val="0"/>
      <w:numFmt w:val="bullet"/>
      <w:lvlText w:val="•"/>
      <w:lvlJc w:val="left"/>
      <w:pPr>
        <w:ind w:left="2702" w:hanging="417"/>
      </w:pPr>
      <w:rPr>
        <w:rFonts w:hint="default"/>
        <w:lang w:val="en-US" w:eastAsia="en-US" w:bidi="ar-SA"/>
      </w:rPr>
    </w:lvl>
  </w:abstractNum>
  <w:abstractNum w:abstractNumId="6">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45" w:hanging="361"/>
      </w:pPr>
      <w:rPr>
        <w:rFonts w:hint="default"/>
        <w:lang w:val="en-US" w:eastAsia="en-US" w:bidi="ar-SA"/>
      </w:rPr>
    </w:lvl>
    <w:lvl w:ilvl="2">
      <w:start w:val="0"/>
      <w:numFmt w:val="bullet"/>
      <w:lvlText w:val="•"/>
      <w:lvlJc w:val="left"/>
      <w:pPr>
        <w:ind w:left="830" w:hanging="361"/>
      </w:pPr>
      <w:rPr>
        <w:rFonts w:hint="default"/>
        <w:lang w:val="en-US" w:eastAsia="en-US" w:bidi="ar-SA"/>
      </w:rPr>
    </w:lvl>
    <w:lvl w:ilvl="3">
      <w:start w:val="0"/>
      <w:numFmt w:val="bullet"/>
      <w:lvlText w:val="•"/>
      <w:lvlJc w:val="left"/>
      <w:pPr>
        <w:ind w:left="1016" w:hanging="361"/>
      </w:pPr>
      <w:rPr>
        <w:rFonts w:hint="default"/>
        <w:lang w:val="en-US" w:eastAsia="en-US" w:bidi="ar-SA"/>
      </w:rPr>
    </w:lvl>
    <w:lvl w:ilvl="4">
      <w:start w:val="0"/>
      <w:numFmt w:val="bullet"/>
      <w:lvlText w:val="•"/>
      <w:lvlJc w:val="left"/>
      <w:pPr>
        <w:ind w:left="1201" w:hanging="361"/>
      </w:pPr>
      <w:rPr>
        <w:rFonts w:hint="default"/>
        <w:lang w:val="en-US" w:eastAsia="en-US" w:bidi="ar-SA"/>
      </w:rPr>
    </w:lvl>
    <w:lvl w:ilvl="5">
      <w:start w:val="0"/>
      <w:numFmt w:val="bullet"/>
      <w:lvlText w:val="•"/>
      <w:lvlJc w:val="left"/>
      <w:pPr>
        <w:ind w:left="1387" w:hanging="361"/>
      </w:pPr>
      <w:rPr>
        <w:rFonts w:hint="default"/>
        <w:lang w:val="en-US" w:eastAsia="en-US" w:bidi="ar-SA"/>
      </w:rPr>
    </w:lvl>
    <w:lvl w:ilvl="6">
      <w:start w:val="0"/>
      <w:numFmt w:val="bullet"/>
      <w:lvlText w:val="•"/>
      <w:lvlJc w:val="left"/>
      <w:pPr>
        <w:ind w:left="1572" w:hanging="361"/>
      </w:pPr>
      <w:rPr>
        <w:rFonts w:hint="default"/>
        <w:lang w:val="en-US" w:eastAsia="en-US" w:bidi="ar-SA"/>
      </w:rPr>
    </w:lvl>
    <w:lvl w:ilvl="7">
      <w:start w:val="0"/>
      <w:numFmt w:val="bullet"/>
      <w:lvlText w:val="•"/>
      <w:lvlJc w:val="left"/>
      <w:pPr>
        <w:ind w:left="1757" w:hanging="361"/>
      </w:pPr>
      <w:rPr>
        <w:rFonts w:hint="default"/>
        <w:lang w:val="en-US" w:eastAsia="en-US" w:bidi="ar-SA"/>
      </w:rPr>
    </w:lvl>
    <w:lvl w:ilvl="8">
      <w:start w:val="0"/>
      <w:numFmt w:val="bullet"/>
      <w:lvlText w:val="•"/>
      <w:lvlJc w:val="left"/>
      <w:pPr>
        <w:ind w:left="1943" w:hanging="361"/>
      </w:pPr>
      <w:rPr>
        <w:rFonts w:hint="default"/>
        <w:lang w:val="en-US" w:eastAsia="en-US" w:bidi="ar-SA"/>
      </w:rPr>
    </w:lvl>
  </w:abstractNum>
  <w:abstractNum w:abstractNumId="5">
    <w:multiLevelType w:val="hybridMultilevel"/>
    <w:lvl w:ilvl="0">
      <w:start w:val="1"/>
      <w:numFmt w:val="decimal"/>
      <w:lvlText w:val="%1."/>
      <w:lvlJc w:val="left"/>
      <w:pPr>
        <w:ind w:left="469"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666" w:hanging="361"/>
      </w:pPr>
      <w:rPr>
        <w:rFonts w:hint="default"/>
        <w:lang w:val="en-US" w:eastAsia="en-US" w:bidi="ar-SA"/>
      </w:rPr>
    </w:lvl>
    <w:lvl w:ilvl="2">
      <w:start w:val="0"/>
      <w:numFmt w:val="bullet"/>
      <w:lvlText w:val="•"/>
      <w:lvlJc w:val="left"/>
      <w:pPr>
        <w:ind w:left="873" w:hanging="361"/>
      </w:pPr>
      <w:rPr>
        <w:rFonts w:hint="default"/>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93" w:hanging="361"/>
      </w:pPr>
      <w:rPr>
        <w:rFonts w:hint="default"/>
        <w:lang w:val="en-US" w:eastAsia="en-US" w:bidi="ar-SA"/>
      </w:rPr>
    </w:lvl>
    <w:lvl w:ilvl="6">
      <w:start w:val="0"/>
      <w:numFmt w:val="bullet"/>
      <w:lvlText w:val="•"/>
      <w:lvlJc w:val="left"/>
      <w:pPr>
        <w:ind w:left="1700" w:hanging="361"/>
      </w:pPr>
      <w:rPr>
        <w:rFonts w:hint="default"/>
        <w:lang w:val="en-US" w:eastAsia="en-US" w:bidi="ar-SA"/>
      </w:rPr>
    </w:lvl>
    <w:lvl w:ilvl="7">
      <w:start w:val="0"/>
      <w:numFmt w:val="bullet"/>
      <w:lvlText w:val="•"/>
      <w:lvlJc w:val="left"/>
      <w:pPr>
        <w:ind w:left="1906" w:hanging="361"/>
      </w:pPr>
      <w:rPr>
        <w:rFonts w:hint="default"/>
        <w:lang w:val="en-US" w:eastAsia="en-US" w:bidi="ar-SA"/>
      </w:rPr>
    </w:lvl>
    <w:lvl w:ilvl="8">
      <w:start w:val="0"/>
      <w:numFmt w:val="bullet"/>
      <w:lvlText w:val="•"/>
      <w:lvlJc w:val="left"/>
      <w:pPr>
        <w:ind w:left="2113" w:hanging="361"/>
      </w:pPr>
      <w:rPr>
        <w:rFonts w:hint="default"/>
        <w:lang w:val="en-US" w:eastAsia="en-US" w:bidi="ar-SA"/>
      </w:rPr>
    </w:lvl>
  </w:abstractNum>
  <w:abstractNum w:abstractNumId="4">
    <w:multiLevelType w:val="hybridMultilevel"/>
    <w:lvl w:ilvl="0">
      <w:start w:val="2"/>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0"/>
      <w:numFmt w:val="bullet"/>
      <w:lvlText w:val="•"/>
      <w:lvlJc w:val="left"/>
      <w:pPr>
        <w:ind w:left="738" w:hanging="361"/>
      </w:pPr>
      <w:rPr>
        <w:rFonts w:hint="default"/>
        <w:lang w:val="en-US" w:eastAsia="en-US" w:bidi="ar-SA"/>
      </w:rPr>
    </w:lvl>
    <w:lvl w:ilvl="2">
      <w:start w:val="0"/>
      <w:numFmt w:val="bullet"/>
      <w:lvlText w:val="•"/>
      <w:lvlJc w:val="left"/>
      <w:pPr>
        <w:ind w:left="1016" w:hanging="361"/>
      </w:pPr>
      <w:rPr>
        <w:rFonts w:hint="default"/>
        <w:lang w:val="en-US" w:eastAsia="en-US" w:bidi="ar-SA"/>
      </w:rPr>
    </w:lvl>
    <w:lvl w:ilvl="3">
      <w:start w:val="0"/>
      <w:numFmt w:val="bullet"/>
      <w:lvlText w:val="•"/>
      <w:lvlJc w:val="left"/>
      <w:pPr>
        <w:ind w:left="1294" w:hanging="361"/>
      </w:pPr>
      <w:rPr>
        <w:rFonts w:hint="default"/>
        <w:lang w:val="en-US" w:eastAsia="en-US" w:bidi="ar-SA"/>
      </w:rPr>
    </w:lvl>
    <w:lvl w:ilvl="4">
      <w:start w:val="0"/>
      <w:numFmt w:val="bullet"/>
      <w:lvlText w:val="•"/>
      <w:lvlJc w:val="left"/>
      <w:pPr>
        <w:ind w:left="1572" w:hanging="361"/>
      </w:pPr>
      <w:rPr>
        <w:rFonts w:hint="default"/>
        <w:lang w:val="en-US" w:eastAsia="en-US" w:bidi="ar-SA"/>
      </w:rPr>
    </w:lvl>
    <w:lvl w:ilvl="5">
      <w:start w:val="0"/>
      <w:numFmt w:val="bullet"/>
      <w:lvlText w:val="•"/>
      <w:lvlJc w:val="left"/>
      <w:pPr>
        <w:ind w:left="1850" w:hanging="361"/>
      </w:pPr>
      <w:rPr>
        <w:rFonts w:hint="default"/>
        <w:lang w:val="en-US" w:eastAsia="en-US" w:bidi="ar-SA"/>
      </w:rPr>
    </w:lvl>
    <w:lvl w:ilvl="6">
      <w:start w:val="0"/>
      <w:numFmt w:val="bullet"/>
      <w:lvlText w:val="•"/>
      <w:lvlJc w:val="left"/>
      <w:pPr>
        <w:ind w:left="2128" w:hanging="361"/>
      </w:pPr>
      <w:rPr>
        <w:rFonts w:hint="default"/>
        <w:lang w:val="en-US" w:eastAsia="en-US" w:bidi="ar-SA"/>
      </w:rPr>
    </w:lvl>
    <w:lvl w:ilvl="7">
      <w:start w:val="0"/>
      <w:numFmt w:val="bullet"/>
      <w:lvlText w:val="•"/>
      <w:lvlJc w:val="left"/>
      <w:pPr>
        <w:ind w:left="2406" w:hanging="361"/>
      </w:pPr>
      <w:rPr>
        <w:rFonts w:hint="default"/>
        <w:lang w:val="en-US" w:eastAsia="en-US" w:bidi="ar-SA"/>
      </w:rPr>
    </w:lvl>
    <w:lvl w:ilvl="8">
      <w:start w:val="0"/>
      <w:numFmt w:val="bullet"/>
      <w:lvlText w:val="•"/>
      <w:lvlJc w:val="left"/>
      <w:pPr>
        <w:ind w:left="2684" w:hanging="361"/>
      </w:pPr>
      <w:rPr>
        <w:rFonts w:hint="default"/>
        <w:lang w:val="en-US" w:eastAsia="en-US" w:bidi="ar-SA"/>
      </w:rPr>
    </w:lvl>
  </w:abstractNum>
  <w:abstractNum w:abstractNumId="3">
    <w:multiLevelType w:val="hybridMultilevel"/>
    <w:lvl w:ilvl="0">
      <w:start w:val="1"/>
      <w:numFmt w:val="decimal"/>
      <w:lvlText w:val="%1."/>
      <w:lvlJc w:val="left"/>
      <w:pPr>
        <w:ind w:left="468"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756" w:hanging="361"/>
        <w:jc w:val="left"/>
      </w:pPr>
      <w:rPr>
        <w:rFonts w:hint="default" w:ascii="Verdana" w:hAnsi="Verdana" w:eastAsia="Verdana" w:cs="Verdana"/>
        <w:b w:val="0"/>
        <w:bCs w:val="0"/>
        <w:i w:val="0"/>
        <w:iCs w:val="0"/>
        <w:spacing w:val="0"/>
        <w:w w:val="99"/>
        <w:sz w:val="16"/>
        <w:szCs w:val="16"/>
        <w:lang w:val="en-US" w:eastAsia="en-US" w:bidi="ar-SA"/>
      </w:rPr>
    </w:lvl>
    <w:lvl w:ilvl="2">
      <w:start w:val="1"/>
      <w:numFmt w:val="lowerRoman"/>
      <w:lvlText w:val="%3."/>
      <w:lvlJc w:val="left"/>
      <w:pPr>
        <w:ind w:left="1008" w:hanging="283"/>
        <w:jc w:val="left"/>
      </w:pPr>
      <w:rPr>
        <w:rFonts w:hint="default" w:ascii="Verdana" w:hAnsi="Verdana" w:eastAsia="Verdana" w:cs="Verdana"/>
        <w:b w:val="0"/>
        <w:bCs w:val="0"/>
        <w:i w:val="0"/>
        <w:iCs w:val="0"/>
        <w:spacing w:val="-1"/>
        <w:w w:val="99"/>
        <w:sz w:val="16"/>
        <w:szCs w:val="16"/>
        <w:lang w:val="en-US" w:eastAsia="en-US" w:bidi="ar-SA"/>
      </w:rPr>
    </w:lvl>
    <w:lvl w:ilvl="3">
      <w:start w:val="0"/>
      <w:numFmt w:val="bullet"/>
      <w:lvlText w:val="•"/>
      <w:lvlJc w:val="left"/>
      <w:pPr>
        <w:ind w:left="1280" w:hanging="283"/>
      </w:pPr>
      <w:rPr>
        <w:rFonts w:hint="default"/>
        <w:lang w:val="en-US" w:eastAsia="en-US" w:bidi="ar-SA"/>
      </w:rPr>
    </w:lvl>
    <w:lvl w:ilvl="4">
      <w:start w:val="0"/>
      <w:numFmt w:val="bullet"/>
      <w:lvlText w:val="•"/>
      <w:lvlJc w:val="left"/>
      <w:pPr>
        <w:ind w:left="1560" w:hanging="283"/>
      </w:pPr>
      <w:rPr>
        <w:rFonts w:hint="default"/>
        <w:lang w:val="en-US" w:eastAsia="en-US" w:bidi="ar-SA"/>
      </w:rPr>
    </w:lvl>
    <w:lvl w:ilvl="5">
      <w:start w:val="0"/>
      <w:numFmt w:val="bullet"/>
      <w:lvlText w:val="•"/>
      <w:lvlJc w:val="left"/>
      <w:pPr>
        <w:ind w:left="1840" w:hanging="283"/>
      </w:pPr>
      <w:rPr>
        <w:rFonts w:hint="default"/>
        <w:lang w:val="en-US" w:eastAsia="en-US" w:bidi="ar-SA"/>
      </w:rPr>
    </w:lvl>
    <w:lvl w:ilvl="6">
      <w:start w:val="0"/>
      <w:numFmt w:val="bullet"/>
      <w:lvlText w:val="•"/>
      <w:lvlJc w:val="left"/>
      <w:pPr>
        <w:ind w:left="2120" w:hanging="283"/>
      </w:pPr>
      <w:rPr>
        <w:rFonts w:hint="default"/>
        <w:lang w:val="en-US" w:eastAsia="en-US" w:bidi="ar-SA"/>
      </w:rPr>
    </w:lvl>
    <w:lvl w:ilvl="7">
      <w:start w:val="0"/>
      <w:numFmt w:val="bullet"/>
      <w:lvlText w:val="•"/>
      <w:lvlJc w:val="left"/>
      <w:pPr>
        <w:ind w:left="2400" w:hanging="283"/>
      </w:pPr>
      <w:rPr>
        <w:rFonts w:hint="default"/>
        <w:lang w:val="en-US" w:eastAsia="en-US" w:bidi="ar-SA"/>
      </w:rPr>
    </w:lvl>
    <w:lvl w:ilvl="8">
      <w:start w:val="0"/>
      <w:numFmt w:val="bullet"/>
      <w:lvlText w:val="•"/>
      <w:lvlJc w:val="left"/>
      <w:pPr>
        <w:ind w:left="2680" w:hanging="283"/>
      </w:pPr>
      <w:rPr>
        <w:rFonts w:hint="default"/>
        <w:lang w:val="en-US" w:eastAsia="en-US" w:bidi="ar-SA"/>
      </w:rPr>
    </w:lvl>
  </w:abstractNum>
  <w:abstractNum w:abstractNumId="2">
    <w:multiLevelType w:val="hybridMultilevel"/>
    <w:lvl w:ilvl="0">
      <w:start w:val="1"/>
      <w:numFmt w:val="decimal"/>
      <w:lvlText w:val="%1."/>
      <w:lvlJc w:val="left"/>
      <w:pPr>
        <w:ind w:left="467" w:hanging="361"/>
        <w:jc w:val="left"/>
      </w:pPr>
      <w:rPr>
        <w:rFonts w:hint="default" w:ascii="Verdana" w:hAnsi="Verdana" w:eastAsia="Verdana" w:cs="Verdana"/>
        <w:b w:val="0"/>
        <w:bCs w:val="0"/>
        <w:i w:val="0"/>
        <w:iCs w:val="0"/>
        <w:spacing w:val="0"/>
        <w:w w:val="99"/>
        <w:sz w:val="16"/>
        <w:szCs w:val="16"/>
        <w:lang w:val="en-US" w:eastAsia="en-US" w:bidi="ar-SA"/>
      </w:rPr>
    </w:lvl>
    <w:lvl w:ilvl="1">
      <w:start w:val="1"/>
      <w:numFmt w:val="lowerLetter"/>
      <w:lvlText w:val="%2."/>
      <w:lvlJc w:val="left"/>
      <w:pPr>
        <w:ind w:left="755" w:hanging="361"/>
        <w:jc w:val="left"/>
      </w:pPr>
      <w:rPr>
        <w:rFonts w:hint="default" w:ascii="Verdana" w:hAnsi="Verdana" w:eastAsia="Verdana" w:cs="Verdana"/>
        <w:b w:val="0"/>
        <w:bCs w:val="0"/>
        <w:i w:val="0"/>
        <w:iCs w:val="0"/>
        <w:spacing w:val="0"/>
        <w:w w:val="99"/>
        <w:sz w:val="16"/>
        <w:szCs w:val="16"/>
        <w:lang w:val="en-US" w:eastAsia="en-US" w:bidi="ar-SA"/>
      </w:rPr>
    </w:lvl>
    <w:lvl w:ilvl="2">
      <w:start w:val="0"/>
      <w:numFmt w:val="bullet"/>
      <w:lvlText w:val="•"/>
      <w:lvlJc w:val="left"/>
      <w:pPr>
        <w:ind w:left="932" w:hanging="361"/>
      </w:pPr>
      <w:rPr>
        <w:rFonts w:hint="default"/>
        <w:lang w:val="en-US" w:eastAsia="en-US" w:bidi="ar-SA"/>
      </w:rPr>
    </w:lvl>
    <w:lvl w:ilvl="3">
      <w:start w:val="0"/>
      <w:numFmt w:val="bullet"/>
      <w:lvlText w:val="•"/>
      <w:lvlJc w:val="left"/>
      <w:pPr>
        <w:ind w:left="1105" w:hanging="361"/>
      </w:pPr>
      <w:rPr>
        <w:rFonts w:hint="default"/>
        <w:lang w:val="en-US" w:eastAsia="en-US" w:bidi="ar-SA"/>
      </w:rPr>
    </w:lvl>
    <w:lvl w:ilvl="4">
      <w:start w:val="0"/>
      <w:numFmt w:val="bullet"/>
      <w:lvlText w:val="•"/>
      <w:lvlJc w:val="left"/>
      <w:pPr>
        <w:ind w:left="1278" w:hanging="361"/>
      </w:pPr>
      <w:rPr>
        <w:rFonts w:hint="default"/>
        <w:lang w:val="en-US" w:eastAsia="en-US" w:bidi="ar-SA"/>
      </w:rPr>
    </w:lvl>
    <w:lvl w:ilvl="5">
      <w:start w:val="0"/>
      <w:numFmt w:val="bullet"/>
      <w:lvlText w:val="•"/>
      <w:lvlJc w:val="left"/>
      <w:pPr>
        <w:ind w:left="1450" w:hanging="361"/>
      </w:pPr>
      <w:rPr>
        <w:rFonts w:hint="default"/>
        <w:lang w:val="en-US" w:eastAsia="en-US" w:bidi="ar-SA"/>
      </w:rPr>
    </w:lvl>
    <w:lvl w:ilvl="6">
      <w:start w:val="0"/>
      <w:numFmt w:val="bullet"/>
      <w:lvlText w:val="•"/>
      <w:lvlJc w:val="left"/>
      <w:pPr>
        <w:ind w:left="1623" w:hanging="361"/>
      </w:pPr>
      <w:rPr>
        <w:rFonts w:hint="default"/>
        <w:lang w:val="en-US" w:eastAsia="en-US" w:bidi="ar-SA"/>
      </w:rPr>
    </w:lvl>
    <w:lvl w:ilvl="7">
      <w:start w:val="0"/>
      <w:numFmt w:val="bullet"/>
      <w:lvlText w:val="•"/>
      <w:lvlJc w:val="left"/>
      <w:pPr>
        <w:ind w:left="1796" w:hanging="361"/>
      </w:pPr>
      <w:rPr>
        <w:rFonts w:hint="default"/>
        <w:lang w:val="en-US" w:eastAsia="en-US" w:bidi="ar-SA"/>
      </w:rPr>
    </w:lvl>
    <w:lvl w:ilvl="8">
      <w:start w:val="0"/>
      <w:numFmt w:val="bullet"/>
      <w:lvlText w:val="•"/>
      <w:lvlJc w:val="left"/>
      <w:pPr>
        <w:ind w:left="1968" w:hanging="361"/>
      </w:pPr>
      <w:rPr>
        <w:rFonts w:hint="default"/>
        <w:lang w:val="en-US" w:eastAsia="en-US" w:bidi="ar-SA"/>
      </w:rPr>
    </w:lvl>
  </w:abstractNum>
  <w:abstractNum w:abstractNumId="1">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79" w:hanging="360"/>
        <w:jc w:val="left"/>
      </w:pPr>
      <w:rPr>
        <w:rFonts w:hint="default" w:ascii="Verdana" w:hAnsi="Verdana" w:eastAsia="Verdana" w:cs="Verdana"/>
        <w:b w:val="0"/>
        <w:bCs w:val="0"/>
        <w:i w:val="0"/>
        <w:iCs w:val="0"/>
        <w:spacing w:val="-1"/>
        <w:w w:val="99"/>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spacing w:before="121"/>
      <w:ind w:left="359"/>
    </w:pPr>
    <w:rPr>
      <w:rFonts w:ascii="Verdana" w:hAnsi="Verdana" w:eastAsia="Verdana" w:cs="Verdana"/>
      <w:sz w:val="22"/>
      <w:szCs w:val="22"/>
      <w:lang w:val="en-US" w:eastAsia="en-US" w:bidi="ar-SA"/>
    </w:rPr>
  </w:style>
  <w:style w:styleId="TOC2" w:type="paragraph">
    <w:name w:val="TOC 2"/>
    <w:basedOn w:val="Normal"/>
    <w:uiPriority w:val="1"/>
    <w:qFormat/>
    <w:pPr>
      <w:spacing w:before="121"/>
      <w:ind w:left="579"/>
    </w:pPr>
    <w:rPr>
      <w:rFonts w:ascii="Verdana" w:hAnsi="Verdana" w:eastAsia="Verdana" w:cs="Verdana"/>
      <w:sz w:val="22"/>
      <w:szCs w:val="22"/>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ind w:left="360"/>
      <w:outlineLvl w:val="1"/>
    </w:pPr>
    <w:rPr>
      <w:rFonts w:ascii="Verdana" w:hAnsi="Verdana" w:eastAsia="Verdana" w:cs="Verdana"/>
      <w:sz w:val="32"/>
      <w:szCs w:val="32"/>
      <w:lang w:val="en-US" w:eastAsia="en-US" w:bidi="ar-SA"/>
    </w:rPr>
  </w:style>
  <w:style w:styleId="Heading2" w:type="paragraph">
    <w:name w:val="Heading 2"/>
    <w:basedOn w:val="Normal"/>
    <w:uiPriority w:val="1"/>
    <w:qFormat/>
    <w:pPr>
      <w:spacing w:before="73"/>
      <w:ind w:left="4" w:right="5"/>
      <w:jc w:val="center"/>
      <w:outlineLvl w:val="2"/>
    </w:pPr>
    <w:rPr>
      <w:rFonts w:ascii="Verdana" w:hAnsi="Verdana" w:eastAsia="Verdana" w:cs="Verdana"/>
      <w:sz w:val="26"/>
      <w:szCs w:val="26"/>
      <w:lang w:val="en-US" w:eastAsia="en-US" w:bidi="ar-SA"/>
    </w:rPr>
  </w:style>
  <w:style w:styleId="Heading3" w:type="paragraph">
    <w:name w:val="Heading 3"/>
    <w:basedOn w:val="Normal"/>
    <w:uiPriority w:val="1"/>
    <w:qFormat/>
    <w:pPr>
      <w:ind w:left="467"/>
      <w:outlineLvl w:val="3"/>
    </w:pPr>
    <w:rPr>
      <w:rFonts w:ascii="Verdana" w:hAnsi="Verdana" w:eastAsia="Verdana" w:cs="Verdana"/>
      <w:b/>
      <w:bCs/>
      <w:sz w:val="22"/>
      <w:szCs w:val="22"/>
      <w:lang w:val="en-US" w:eastAsia="en-US" w:bidi="ar-SA"/>
    </w:rPr>
  </w:style>
  <w:style w:styleId="ListParagraph" w:type="paragraph">
    <w:name w:val="List Paragraph"/>
    <w:basedOn w:val="Normal"/>
    <w:uiPriority w:val="1"/>
    <w:qFormat/>
    <w:pPr>
      <w:spacing w:before="21"/>
      <w:ind w:left="1078" w:hanging="359"/>
    </w:pPr>
    <w:rPr>
      <w:rFonts w:ascii="Verdana" w:hAnsi="Verdana" w:eastAsia="Verdana" w:cs="Verdana"/>
      <w:lang w:val="en-US" w:eastAsia="en-US" w:bidi="ar-SA"/>
    </w:rPr>
  </w:style>
  <w:style w:styleId="TableParagraph" w:type="paragraph">
    <w:name w:val="Table Paragraph"/>
    <w:basedOn w:val="Normal"/>
    <w:uiPriority w:val="1"/>
    <w:qFormat/>
    <w:pPr>
      <w:ind w:left="46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ry.beer@ontariocountyny.gov" TargetMode="External"/><Relationship Id="rId6" Type="http://schemas.openxmlformats.org/officeDocument/2006/relationships/hyperlink" Target="mailto:Cindy.Kaufman@ThompsonHealth.org" TargetMode="External"/><Relationship Id="rId7" Type="http://schemas.openxmlformats.org/officeDocument/2006/relationships/hyperlink" Target="mailto:Maura.Snyder@rochesterregional.org" TargetMode="External"/><Relationship Id="rId8" Type="http://schemas.openxmlformats.org/officeDocument/2006/relationships/hyperlink" Target="mailto:Lara.turbide@flhealth.org" TargetMode="External"/><Relationship Id="rId9" Type="http://schemas.openxmlformats.org/officeDocument/2006/relationships/hyperlink" Target="mailto:Lucas.sienk@commongroundhealth.org"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hyperlink" Target="https://www.census.gov/library/stories/2018/03/graying-america.html" TargetMode="External"/><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hyperlink" Target="https://www.nytimes.com/2022/01/20/upshot/home-prices-surging.html" TargetMode="External"/><Relationship Id="rId24" Type="http://schemas.openxmlformats.org/officeDocument/2006/relationships/hyperlink" Target="https://www.governing.com/now/public" TargetMode="External"/><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hyperlink" Target="https://doi.org/10.1111/obr.13204" TargetMode="External"/><Relationship Id="rId29" Type="http://schemas.openxmlformats.org/officeDocument/2006/relationships/image" Target="media/image15.jpeg"/><Relationship Id="rId30" Type="http://schemas.openxmlformats.org/officeDocument/2006/relationships/hyperlink" Target="https://unacceptable.51/" TargetMode="External"/><Relationship Id="rId31" Type="http://schemas.openxmlformats.org/officeDocument/2006/relationships/image" Target="media/image16.jpeg"/><Relationship Id="rId32" Type="http://schemas.openxmlformats.org/officeDocument/2006/relationships/hyperlink" Target="https://pubmed.ncbi.nlm.nih.gov/32813024" TargetMode="External"/><Relationship Id="rId33" Type="http://schemas.openxmlformats.org/officeDocument/2006/relationships/image" Target="media/image17.jpe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hyperlink" Target="https://firsthand.54/" TargetMode="External"/><Relationship Id="rId37" Type="http://schemas.openxmlformats.org/officeDocument/2006/relationships/hyperlink" Target="https://depression.55/" TargetMode="External"/><Relationship Id="rId38" Type="http://schemas.openxmlformats.org/officeDocument/2006/relationships/image" Target="media/image20.png"/><Relationship Id="rId39" Type="http://schemas.openxmlformats.org/officeDocument/2006/relationships/image" Target="media/image21.jpeg"/><Relationship Id="rId40" Type="http://schemas.openxmlformats.org/officeDocument/2006/relationships/hyperlink" Target="https://ontariocountyny.gov/904/Community-Health-Improvement" TargetMode="External"/><Relationship Id="rId41" Type="http://schemas.openxmlformats.org/officeDocument/2006/relationships/hyperlink" Target="https://www.facebook.com/OCPHealth" TargetMode="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header" Target="header3.xml"/><Relationship Id="rId45" Type="http://schemas.openxmlformats.org/officeDocument/2006/relationships/footer" Target="footer3.xml"/><Relationship Id="rId46" Type="http://schemas.openxmlformats.org/officeDocument/2006/relationships/header" Target="header4.xml"/><Relationship Id="rId47" Type="http://schemas.openxmlformats.org/officeDocument/2006/relationships/footer" Target="footer4.xml"/><Relationship Id="rId4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ommongroundhealth.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mmongroundhealth.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mmongroundhealth.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mmonground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lucassienk</dc:creator>
  <dc:title>Microsoft Word - Ontario CHA Final with CHIP</dc:title>
  <dcterms:created xsi:type="dcterms:W3CDTF">2026-03-18T14:56:58Z</dcterms:created>
  <dcterms:modified xsi:type="dcterms:W3CDTF">2026-03-18T14:56:58Z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PScript5.dll Version 5.2.2</vt:lpwstr>
  </property>
  <property fmtid="{D5CDD505-2E9C-101B-9397-08002B2CF9AE}" pid="4" name="LastSaved">
    <vt:filetime>2026-03-18T00:00:00Z</vt:filetime>
  </property>
  <property fmtid="{D5CDD505-2E9C-101B-9397-08002B2CF9AE}" pid="5" name="Producer">
    <vt:lpwstr>Acrobat Distiller 17.0 (Windows)</vt:lpwstr>
  </property>
</Properties>
</file>