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68" w:lineRule="auto"/>
        <w:ind w:right="12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416051</wp:posOffset>
                </wp:positionH>
                <wp:positionV relativeFrom="page">
                  <wp:posOffset>1996439</wp:posOffset>
                </wp:positionV>
                <wp:extent cx="9284335" cy="48844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284335" cy="488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40"/>
                              <w:gridCol w:w="2839"/>
                              <w:gridCol w:w="1961"/>
                              <w:gridCol w:w="2659"/>
                              <w:gridCol w:w="1617"/>
                              <w:gridCol w:w="3074"/>
                            </w:tblGrid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75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Objective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8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Interventions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13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Measures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4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December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485" w:right="92" w:hanging="3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Implementation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Partner</w:t>
                                  </w:r>
                                </w:p>
                              </w:tc>
                              <w:tc>
                                <w:tcPr>
                                  <w:tcW w:w="307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3" w:right="139" w:hanging="6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Partner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Role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Partner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Resources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3" w:hRule="atLeast"/>
                              </w:trPr>
                              <w:tc>
                                <w:tcPr>
                                  <w:tcW w:w="234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0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3.0 Increase consistent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household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security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 71.1% to 75.9%.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3"/>
                                    <w:ind w:righ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Seneca County Specific Objective: </w:t>
                                  </w:r>
                                  <w:r>
                                    <w:rPr>
                                      <w:sz w:val="20"/>
                                    </w:rPr>
                                    <w:t>Maintain or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increase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percentage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 household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security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 77.7%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Conduct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standardized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screening </w:t>
                                  </w:r>
                                  <w:r>
                                    <w:rPr>
                                      <w:sz w:val="20"/>
                                    </w:rPr>
                                    <w:t>of unmet Nutrition Security needs and provide referrals to state, local, and federal benefit programs and community-based, health-related social needs providers to address unmet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needs.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8" w:right="1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Number of health practices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facilities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screen </w:t>
                                  </w:r>
                                  <w:r>
                                    <w:rPr>
                                      <w:sz w:val="20"/>
                                    </w:rPr>
                                    <w:t>for food insecurity 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facilitate referrals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to supportive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3"/>
                                    <w:ind w:left="108" w:right="3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website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visits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Screen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patients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primary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visits </w:t>
                                  </w:r>
                                  <w:r>
                                    <w:rPr>
                                      <w:sz w:val="20"/>
                                    </w:rPr>
                                    <w:t>for food insecurity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3"/>
                                    <w:ind w:righ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Share data with local health department on a quarterly basis regarding number of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patients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screened,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 </w:t>
                                  </w:r>
                                  <w:r>
                                    <w:rPr>
                                      <w:sz w:val="20"/>
                                    </w:rPr>
                                    <w:t>patients who worry about running out of food and patients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run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food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4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307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8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Medicine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Finger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Lakes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Health-</w:t>
                                  </w:r>
                                  <w:r>
                                    <w:rPr>
                                      <w:sz w:val="20"/>
                                    </w:rPr>
                                    <w:t>Geneva General Hospital will: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2"/>
                                    <w:ind w:left="108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Seneca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County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Public </w:t>
                                  </w:r>
                                  <w:r>
                                    <w:rPr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 patients screened for food insecurity on a quarterly basis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8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Report to Seneca County Public Health Department number of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patients who worried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running</w:t>
                                  </w:r>
                                  <w:r>
                                    <w:rPr>
                                      <w:sz w:val="20"/>
                                    </w:rPr>
                                    <w:t> out of food on a quarterly basis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2" w:hRule="atLeast"/>
                              </w:trPr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Provide information on local resources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WIC,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SNAP, CACFP,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Commodity Supplemental Food Program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7" w:lineRule="exact"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(CSFP)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pantries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08" w:right="3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Seneca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 Health Department number of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patients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ran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 </w:t>
                                  </w:r>
                                  <w:r>
                                    <w:rPr>
                                      <w:sz w:val="20"/>
                                    </w:rPr>
                                    <w:t>quarterly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6" w:hRule="atLeast"/>
                              </w:trPr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Share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website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visits </w:t>
                                  </w:r>
                                  <w:r>
                                    <w:rPr>
                                      <w:sz w:val="20"/>
                                    </w:rPr>
                                    <w:t>to local resources to local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 </w:t>
                                  </w:r>
                                  <w:r>
                                    <w:rPr>
                                      <w:sz w:val="20"/>
                                    </w:rPr>
                                    <w:t>quarterly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basis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8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Maintain information of local community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WIC, SNAP, CACFP, Commodity Supplemental Food Program (CSFP) or local food pantries on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flhealth.org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6" w:hRule="atLeast"/>
                              </w:trPr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108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Report to Seneca County Public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Health Department number of visits </w:t>
                                  </w:r>
                                  <w:r>
                                    <w:rPr>
                                      <w:sz w:val="20"/>
                                    </w:rPr>
                                    <w:t>to food insecurity resources 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flhealth.org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quarterly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basis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759998pt;margin-top:157.199997pt;width:731.05pt;height:384.6pt;mso-position-horizontal-relative:page;mso-position-vertical-relative:page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40"/>
                        <w:gridCol w:w="2839"/>
                        <w:gridCol w:w="1961"/>
                        <w:gridCol w:w="2659"/>
                        <w:gridCol w:w="1617"/>
                        <w:gridCol w:w="3074"/>
                      </w:tblGrid>
                      <w:tr>
                        <w:trPr>
                          <w:trHeight w:val="585" w:hRule="atLeast"/>
                        </w:trPr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before="155"/>
                              <w:ind w:left="75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Objective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>
                            <w:pPr>
                              <w:pStyle w:val="TableParagraph"/>
                              <w:spacing w:before="155"/>
                              <w:ind w:left="8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Interventions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>
                            <w:pPr>
                              <w:pStyle w:val="TableParagraph"/>
                              <w:spacing w:before="155"/>
                              <w:ind w:left="13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Family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Measures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>
                            <w:pPr>
                              <w:pStyle w:val="TableParagraph"/>
                              <w:spacing w:before="155"/>
                              <w:ind w:left="49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December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485" w:right="92" w:hanging="3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Implementation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Partner</w:t>
                            </w:r>
                          </w:p>
                        </w:tc>
                        <w:tc>
                          <w:tcPr>
                            <w:tcW w:w="307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1073" w:right="139" w:hanging="6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Partner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Role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Partner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Resources</w:t>
                            </w:r>
                          </w:p>
                        </w:tc>
                      </w:tr>
                      <w:tr>
                        <w:trPr>
                          <w:trHeight w:val="3053" w:hRule="atLeast"/>
                        </w:trPr>
                        <w:tc>
                          <w:tcPr>
                            <w:tcW w:w="234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right="30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3.0 Increase consistent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household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security </w:t>
                            </w:r>
                            <w:r>
                              <w:rPr>
                                <w:sz w:val="20"/>
                              </w:rPr>
                              <w:t>from 71.1% to 75.9%.</w:t>
                            </w:r>
                          </w:p>
                          <w:p>
                            <w:pPr>
                              <w:pStyle w:val="TableParagraph"/>
                              <w:spacing w:before="243"/>
                              <w:ind w:righ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Seneca County Specific Objective: </w:t>
                            </w:r>
                            <w:r>
                              <w:rPr>
                                <w:sz w:val="20"/>
                              </w:rPr>
                              <w:t>Maintain or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increase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percentage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 household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security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 77.7%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righ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Conduct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standardized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screening </w:t>
                            </w:r>
                            <w:r>
                              <w:rPr>
                                <w:sz w:val="20"/>
                              </w:rPr>
                              <w:t>of unmet Nutrition Security needs and provide referrals to state, local, and federal benefit programs and community-based, health-related social needs providers to address unmet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needs.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08" w:righ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Number of health practices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facilities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screen </w:t>
                            </w:r>
                            <w:r>
                              <w:rPr>
                                <w:sz w:val="20"/>
                              </w:rPr>
                              <w:t>for food insecurity 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facilitate referrals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to supportive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</w:p>
                          <w:p>
                            <w:pPr>
                              <w:pStyle w:val="TableParagraph"/>
                              <w:spacing w:before="243"/>
                              <w:ind w:left="108" w:righ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website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visits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right="12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Screen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patients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annual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and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primary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visits </w:t>
                            </w:r>
                            <w:r>
                              <w:rPr>
                                <w:sz w:val="20"/>
                              </w:rPr>
                              <w:t>for food insecurity</w:t>
                            </w:r>
                          </w:p>
                          <w:p>
                            <w:pPr>
                              <w:pStyle w:val="TableParagraph"/>
                              <w:spacing w:before="243"/>
                              <w:ind w:righ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Share data with local health department on a quarterly basis regarding number 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patients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screened,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 </w:t>
                            </w:r>
                            <w:r>
                              <w:rPr>
                                <w:sz w:val="20"/>
                              </w:rPr>
                              <w:t>patients who worry about running out of food and patients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run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food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4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307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08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Medicine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Finger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Lakes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Health-</w:t>
                            </w:r>
                            <w:r>
                              <w:rPr>
                                <w:sz w:val="20"/>
                              </w:rPr>
                              <w:t>Geneva General Hospital will:</w:t>
                            </w:r>
                          </w:p>
                          <w:p>
                            <w:pPr>
                              <w:pStyle w:val="TableParagraph"/>
                              <w:spacing w:before="242"/>
                              <w:ind w:left="108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Seneca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County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Public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 patients screened for food insecurity on a quarterly basis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8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Report to Seneca County Public Health Department number of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patients who worried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running</w:t>
                            </w:r>
                            <w:r>
                              <w:rPr>
                                <w:sz w:val="20"/>
                              </w:rPr>
                              <w:t> out of food on a quarterly basis</w:t>
                            </w:r>
                          </w:p>
                        </w:tc>
                      </w:tr>
                      <w:tr>
                        <w:trPr>
                          <w:trHeight w:val="1342" w:hRule="atLeast"/>
                        </w:trPr>
                        <w:tc>
                          <w:tcPr>
                            <w:tcW w:w="234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Provide information on local resources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WIC,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SNAP, CACFP,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Commodity Supplemental Food Program</w:t>
                            </w:r>
                          </w:p>
                          <w:p>
                            <w:pPr>
                              <w:pStyle w:val="TableParagraph"/>
                              <w:spacing w:line="227" w:lineRule="exact"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(CSFP)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pantries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108" w:right="3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Seneca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County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Public Health Department number of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patients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 </w:t>
                            </w:r>
                            <w:r>
                              <w:rPr>
                                <w:sz w:val="20"/>
                              </w:rPr>
                              <w:t>quarterly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basis</w:t>
                            </w:r>
                          </w:p>
                        </w:tc>
                      </w:tr>
                      <w:tr>
                        <w:trPr>
                          <w:trHeight w:val="1586" w:hRule="atLeast"/>
                        </w:trPr>
                        <w:tc>
                          <w:tcPr>
                            <w:tcW w:w="234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Share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website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visits </w:t>
                            </w:r>
                            <w:r>
                              <w:rPr>
                                <w:sz w:val="20"/>
                              </w:rPr>
                              <w:t>to local resources to local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 </w:t>
                            </w:r>
                            <w:r>
                              <w:rPr>
                                <w:sz w:val="20"/>
                              </w:rPr>
                              <w:t>quarterly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basis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08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Maintain information of local community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resources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WIC, SNAP, CACFP, Commodity Supplemental Food Program (CSFP) or local food pantries on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flhealth.org</w:t>
                            </w:r>
                          </w:p>
                        </w:tc>
                      </w:tr>
                      <w:tr>
                        <w:trPr>
                          <w:trHeight w:val="1096" w:hRule="atLeast"/>
                        </w:trPr>
                        <w:tc>
                          <w:tcPr>
                            <w:tcW w:w="234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0"/>
                              <w:ind w:left="108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Report to Seneca County Public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Health Department number of visits </w:t>
                            </w:r>
                            <w:r>
                              <w:rPr>
                                <w:sz w:val="20"/>
                              </w:rPr>
                              <w:t>to food insecurity resources on</w:t>
                            </w: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flhealth.org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quarterly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basis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Domain: Economic Stability Priority:</w:t>
      </w:r>
      <w:r>
        <w:rPr>
          <w:spacing w:val="-13"/>
        </w:rPr>
        <w:t> </w:t>
      </w:r>
      <w:r>
        <w:rPr/>
        <w:t>Economic</w:t>
      </w:r>
      <w:r>
        <w:rPr>
          <w:spacing w:val="-12"/>
        </w:rPr>
        <w:t> </w:t>
      </w:r>
      <w:r>
        <w:rPr/>
        <w:t>Wellbeing </w:t>
      </w:r>
      <w:r>
        <w:rPr>
          <w:spacing w:val="-2"/>
        </w:rPr>
        <w:t>Focus</w:t>
      </w:r>
      <w:r>
        <w:rPr>
          <w:spacing w:val="-11"/>
        </w:rPr>
        <w:t> </w:t>
      </w:r>
      <w:r>
        <w:rPr>
          <w:spacing w:val="-2"/>
        </w:rPr>
        <w:t>Area:</w:t>
      </w:r>
      <w:r>
        <w:rPr>
          <w:spacing w:val="-10"/>
        </w:rPr>
        <w:t> </w:t>
      </w:r>
      <w:r>
        <w:rPr>
          <w:spacing w:val="-2"/>
        </w:rPr>
        <w:t>Nutrition</w:t>
      </w:r>
      <w:r>
        <w:rPr>
          <w:spacing w:val="-11"/>
        </w:rPr>
        <w:t> </w:t>
      </w:r>
      <w:r>
        <w:rPr>
          <w:spacing w:val="-2"/>
        </w:rPr>
        <w:t>Security</w:t>
      </w:r>
    </w:p>
    <w:p>
      <w:pPr>
        <w:pStyle w:val="BodyText"/>
        <w:spacing w:line="309" w:lineRule="auto"/>
        <w:ind w:right="4859"/>
      </w:pPr>
      <w:r>
        <w:rPr>
          <w:spacing w:val="-2"/>
        </w:rPr>
        <w:t>Goal:</w:t>
      </w:r>
      <w:r>
        <w:rPr>
          <w:spacing w:val="-5"/>
        </w:rPr>
        <w:t> </w:t>
      </w:r>
      <w:r>
        <w:rPr>
          <w:spacing w:val="-2"/>
        </w:rPr>
        <w:t>Improve</w:t>
      </w:r>
      <w:r>
        <w:rPr>
          <w:spacing w:val="-5"/>
        </w:rPr>
        <w:t> </w:t>
      </w:r>
      <w:r>
        <w:rPr>
          <w:spacing w:val="-2"/>
        </w:rPr>
        <w:t>consistent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equitable</w:t>
      </w:r>
      <w:r>
        <w:rPr>
          <w:spacing w:val="-5"/>
        </w:rPr>
        <w:t> </w:t>
      </w:r>
      <w:r>
        <w:rPr>
          <w:spacing w:val="-2"/>
        </w:rPr>
        <w:t>access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healthy,</w:t>
      </w:r>
      <w:r>
        <w:rPr>
          <w:spacing w:val="-5"/>
        </w:rPr>
        <w:t> </w:t>
      </w:r>
      <w:r>
        <w:rPr>
          <w:spacing w:val="-2"/>
        </w:rPr>
        <w:t>affordable,</w:t>
      </w:r>
      <w:r>
        <w:rPr>
          <w:spacing w:val="-5"/>
        </w:rPr>
        <w:t> </w:t>
      </w:r>
      <w:r>
        <w:rPr>
          <w:spacing w:val="-2"/>
        </w:rPr>
        <w:t>safe,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culturally</w:t>
      </w:r>
      <w:r>
        <w:rPr>
          <w:spacing w:val="-6"/>
        </w:rPr>
        <w:t> </w:t>
      </w:r>
      <w:r>
        <w:rPr>
          <w:spacing w:val="-2"/>
        </w:rPr>
        <w:t>appropriate</w:t>
      </w:r>
      <w:r>
        <w:rPr>
          <w:spacing w:val="-5"/>
        </w:rPr>
        <w:t> </w:t>
      </w:r>
      <w:r>
        <w:rPr>
          <w:spacing w:val="-2"/>
        </w:rPr>
        <w:t>foods. </w:t>
      </w:r>
      <w:r>
        <w:rPr/>
        <w:t>Disparity addressed: Socioeconomic and access barriers among rural residents</w:t>
      </w:r>
    </w:p>
    <w:p>
      <w:pPr>
        <w:pStyle w:val="BodyText"/>
        <w:spacing w:after="0" w:line="309" w:lineRule="auto"/>
        <w:sectPr>
          <w:headerReference w:type="default" r:id="rId5"/>
          <w:footerReference w:type="default" r:id="rId6"/>
          <w:type w:val="continuous"/>
          <w:pgSz w:w="15840" w:h="12240" w:orient="landscape"/>
          <w:pgMar w:header="720" w:footer="1202" w:top="1580" w:bottom="1400" w:left="360" w:right="0"/>
          <w:pgNumType w:start="1"/>
        </w:sectPr>
      </w:pPr>
    </w:p>
    <w:p>
      <w:pPr>
        <w:pStyle w:val="BodyText"/>
        <w:spacing w:line="265" w:lineRule="exact" w:after="34"/>
      </w:pPr>
      <w:r>
        <w:rPr>
          <w:spacing w:val="-2"/>
        </w:rPr>
        <w:t>Domain:</w:t>
      </w:r>
      <w:r>
        <w:rPr>
          <w:spacing w:val="-8"/>
        </w:rPr>
        <w:t> </w:t>
      </w:r>
      <w:r>
        <w:rPr>
          <w:spacing w:val="-2"/>
        </w:rPr>
        <w:t>Social</w:t>
      </w:r>
      <w:r>
        <w:rPr>
          <w:spacing w:val="-9"/>
        </w:rPr>
        <w:t> </w:t>
      </w:r>
      <w:r>
        <w:rPr>
          <w:spacing w:val="-2"/>
        </w:rPr>
        <w:t>&amp;</w:t>
      </w:r>
      <w:r>
        <w:rPr>
          <w:spacing w:val="-9"/>
        </w:rPr>
        <w:t> </w:t>
      </w:r>
      <w:r>
        <w:rPr>
          <w:spacing w:val="-2"/>
        </w:rPr>
        <w:t>Community</w:t>
      </w:r>
      <w:r>
        <w:rPr>
          <w:spacing w:val="-9"/>
        </w:rPr>
        <w:t> </w:t>
      </w:r>
      <w:r>
        <w:rPr>
          <w:spacing w:val="-2"/>
        </w:rPr>
        <w:t>Context</w:t>
      </w: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1"/>
      </w:tblGrid>
      <w:tr>
        <w:trPr>
          <w:trHeight w:val="284" w:hRule="atLeast"/>
        </w:trPr>
        <w:tc>
          <w:tcPr>
            <w:tcW w:w="9101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Priority: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Wellbeing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Substance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Abuse</w:t>
            </w:r>
          </w:p>
        </w:tc>
      </w:tr>
      <w:tr>
        <w:trPr>
          <w:trHeight w:val="300" w:hRule="atLeast"/>
        </w:trPr>
        <w:tc>
          <w:tcPr>
            <w:tcW w:w="9101" w:type="dxa"/>
          </w:tcPr>
          <w:p>
            <w:pPr>
              <w:pStyle w:val="TableParagraph"/>
              <w:spacing w:line="267" w:lineRule="exact" w:before="13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Focus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Area: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Anxiety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Stress</w:t>
            </w:r>
          </w:p>
        </w:tc>
      </w:tr>
      <w:tr>
        <w:trPr>
          <w:trHeight w:val="322" w:hRule="atLeast"/>
        </w:trPr>
        <w:tc>
          <w:tcPr>
            <w:tcW w:w="9101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Goal: Increase the proportion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people living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York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show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resilience 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challenges 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stress.</w:t>
            </w:r>
          </w:p>
        </w:tc>
      </w:tr>
      <w:tr>
        <w:trPr>
          <w:trHeight w:val="307" w:hRule="atLeast"/>
        </w:trPr>
        <w:tc>
          <w:tcPr>
            <w:tcW w:w="9101" w:type="dxa"/>
          </w:tcPr>
          <w:p>
            <w:pPr>
              <w:pStyle w:val="TableParagraph"/>
              <w:spacing w:line="252" w:lineRule="exact" w:before="36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Disparity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addressed: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Socioeconomic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access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healthcare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among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rural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residents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44"/>
        <w:ind w:left="0"/>
        <w:rPr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2990"/>
        <w:gridCol w:w="1956"/>
        <w:gridCol w:w="2654"/>
        <w:gridCol w:w="1615"/>
        <w:gridCol w:w="3269"/>
      </w:tblGrid>
      <w:tr>
        <w:trPr>
          <w:trHeight w:val="599" w:hRule="atLeast"/>
        </w:trPr>
        <w:tc>
          <w:tcPr>
            <w:tcW w:w="2335" w:type="dxa"/>
          </w:tcPr>
          <w:p>
            <w:pPr>
              <w:pStyle w:val="TableParagraph"/>
              <w:spacing w:before="162"/>
              <w:ind w:left="751"/>
              <w:rPr>
                <w:sz w:val="22"/>
              </w:rPr>
            </w:pPr>
            <w:r>
              <w:rPr>
                <w:spacing w:val="-2"/>
                <w:sz w:val="22"/>
              </w:rPr>
              <w:t>Objective</w:t>
            </w:r>
          </w:p>
        </w:tc>
        <w:tc>
          <w:tcPr>
            <w:tcW w:w="2990" w:type="dxa"/>
          </w:tcPr>
          <w:p>
            <w:pPr>
              <w:pStyle w:val="TableParagraph"/>
              <w:spacing w:before="162"/>
              <w:ind w:left="919"/>
              <w:rPr>
                <w:sz w:val="22"/>
              </w:rPr>
            </w:pPr>
            <w:r>
              <w:rPr>
                <w:spacing w:val="-2"/>
                <w:sz w:val="22"/>
              </w:rPr>
              <w:t>Interventions</w:t>
            </w:r>
          </w:p>
        </w:tc>
        <w:tc>
          <w:tcPr>
            <w:tcW w:w="1956" w:type="dxa"/>
          </w:tcPr>
          <w:p>
            <w:pPr>
              <w:pStyle w:val="TableParagraph"/>
              <w:spacing w:before="162"/>
              <w:ind w:left="132"/>
              <w:rPr>
                <w:sz w:val="22"/>
              </w:rPr>
            </w:pPr>
            <w:r>
              <w:rPr>
                <w:spacing w:val="-4"/>
                <w:sz w:val="22"/>
              </w:rPr>
              <w:t>Family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Measures</w:t>
            </w:r>
          </w:p>
        </w:tc>
        <w:tc>
          <w:tcPr>
            <w:tcW w:w="2654" w:type="dxa"/>
          </w:tcPr>
          <w:p>
            <w:pPr>
              <w:pStyle w:val="TableParagraph"/>
              <w:spacing w:before="162"/>
              <w:ind w:left="497"/>
              <w:rPr>
                <w:sz w:val="22"/>
              </w:rPr>
            </w:pPr>
            <w:r>
              <w:rPr>
                <w:spacing w:val="-2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December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615" w:type="dxa"/>
          </w:tcPr>
          <w:p>
            <w:pPr>
              <w:pStyle w:val="TableParagraph"/>
              <w:spacing w:before="28"/>
              <w:ind w:left="485" w:right="90" w:hanging="377"/>
              <w:rPr>
                <w:sz w:val="22"/>
              </w:rPr>
            </w:pPr>
            <w:r>
              <w:rPr>
                <w:spacing w:val="-4"/>
                <w:sz w:val="22"/>
              </w:rPr>
              <w:t>Implementation </w:t>
            </w:r>
            <w:r>
              <w:rPr>
                <w:spacing w:val="-2"/>
                <w:sz w:val="22"/>
              </w:rPr>
              <w:t>Partner</w:t>
            </w:r>
          </w:p>
        </w:tc>
        <w:tc>
          <w:tcPr>
            <w:tcW w:w="3269" w:type="dxa"/>
          </w:tcPr>
          <w:p>
            <w:pPr>
              <w:pStyle w:val="TableParagraph"/>
              <w:spacing w:before="28"/>
              <w:ind w:left="1172" w:right="122" w:hanging="605"/>
              <w:rPr>
                <w:sz w:val="22"/>
              </w:rPr>
            </w:pPr>
            <w:r>
              <w:rPr>
                <w:spacing w:val="-4"/>
                <w:sz w:val="22"/>
              </w:rPr>
              <w:t>Partner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Partner </w:t>
            </w:r>
            <w:r>
              <w:rPr>
                <w:spacing w:val="-2"/>
                <w:sz w:val="22"/>
              </w:rPr>
              <w:t>Resources</w:t>
            </w:r>
          </w:p>
        </w:tc>
      </w:tr>
      <w:tr>
        <w:trPr>
          <w:trHeight w:val="6002" w:hRule="atLeast"/>
        </w:trPr>
        <w:tc>
          <w:tcPr>
            <w:tcW w:w="2335" w:type="dxa"/>
          </w:tcPr>
          <w:p>
            <w:pPr>
              <w:pStyle w:val="TableParagraph"/>
              <w:spacing w:line="278" w:lineRule="auto" w:before="265"/>
              <w:ind w:right="212"/>
              <w:rPr>
                <w:sz w:val="22"/>
              </w:rPr>
            </w:pPr>
            <w:r>
              <w:rPr>
                <w:sz w:val="22"/>
              </w:rPr>
              <w:t>5.0 Decrease the percentage of adults who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experience frequent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mental </w:t>
            </w:r>
            <w:r>
              <w:rPr>
                <w:spacing w:val="-2"/>
                <w:sz w:val="22"/>
              </w:rPr>
              <w:t>distress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13.4%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 12.0%.</w:t>
            </w:r>
          </w:p>
          <w:p>
            <w:pPr>
              <w:pStyle w:val="TableParagraph"/>
              <w:spacing w:before="41"/>
              <w:ind w:left="0"/>
              <w:rPr>
                <w:sz w:val="22"/>
              </w:rPr>
            </w:pPr>
          </w:p>
          <w:p>
            <w:pPr>
              <w:pStyle w:val="TableParagraph"/>
              <w:spacing w:line="278" w:lineRule="auto" w:before="1"/>
              <w:ind w:right="212"/>
              <w:rPr>
                <w:sz w:val="22"/>
              </w:rPr>
            </w:pPr>
            <w:r>
              <w:rPr>
                <w:b/>
                <w:sz w:val="22"/>
              </w:rPr>
              <w:t>Seneca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County Speciﬁc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Objective: </w:t>
            </w:r>
            <w:r>
              <w:rPr>
                <w:sz w:val="22"/>
              </w:rPr>
              <w:t>Decrease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percentage of adults who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experience frequent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mental </w:t>
            </w:r>
            <w:r>
              <w:rPr>
                <w:spacing w:val="-2"/>
                <w:sz w:val="22"/>
              </w:rPr>
              <w:t>distress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16.2%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 12.0%.</w:t>
            </w:r>
          </w:p>
        </w:tc>
        <w:tc>
          <w:tcPr>
            <w:tcW w:w="2990" w:type="dxa"/>
          </w:tcPr>
          <w:p>
            <w:pPr>
              <w:pStyle w:val="TableParagraph"/>
              <w:ind w:left="108" w:right="264"/>
              <w:rPr>
                <w:sz w:val="22"/>
              </w:rPr>
            </w:pPr>
            <w:r>
              <w:rPr>
                <w:sz w:val="22"/>
              </w:rPr>
              <w:t>Promote and increase </w:t>
            </w:r>
            <w:r>
              <w:rPr>
                <w:spacing w:val="-2"/>
                <w:sz w:val="22"/>
              </w:rPr>
              <w:t>awareness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evidence-based </w:t>
            </w:r>
            <w:r>
              <w:rPr>
                <w:sz w:val="22"/>
              </w:rPr>
              <w:t>mindfulness resources to </w:t>
            </w:r>
            <w:r>
              <w:rPr>
                <w:spacing w:val="-2"/>
                <w:sz w:val="22"/>
              </w:rPr>
              <w:t>reduce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negative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impact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stress and trauma</w:t>
            </w:r>
          </w:p>
        </w:tc>
        <w:tc>
          <w:tcPr>
            <w:tcW w:w="1956" w:type="dxa"/>
          </w:tcPr>
          <w:p>
            <w:pPr>
              <w:pStyle w:val="TableParagraph"/>
              <w:ind w:left="108" w:right="80"/>
              <w:rPr>
                <w:sz w:val="22"/>
              </w:rPr>
            </w:pPr>
            <w:r>
              <w:rPr>
                <w:spacing w:val="-4"/>
                <w:sz w:val="22"/>
              </w:rPr>
              <w:t>Manner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outreach </w:t>
            </w:r>
            <w:r>
              <w:rPr>
                <w:sz w:val="22"/>
              </w:rPr>
              <w:t>and data re: reach 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intervention</w:t>
            </w:r>
            <w:r>
              <w:rPr>
                <w:sz w:val="22"/>
              </w:rPr>
              <w:t> (e.g., number of outreach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events, number of flyers </w:t>
            </w:r>
            <w:r>
              <w:rPr>
                <w:spacing w:val="-4"/>
                <w:sz w:val="22"/>
              </w:rPr>
              <w:t>distributed,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number </w:t>
            </w:r>
            <w:r>
              <w:rPr>
                <w:sz w:val="22"/>
              </w:rPr>
              <w:t>of website visits)</w:t>
            </w:r>
          </w:p>
        </w:tc>
        <w:tc>
          <w:tcPr>
            <w:tcW w:w="2654" w:type="dxa"/>
          </w:tcPr>
          <w:p>
            <w:pPr>
              <w:pStyle w:val="TableParagraph"/>
              <w:ind w:left="108" w:right="163"/>
              <w:rPr>
                <w:sz w:val="22"/>
              </w:rPr>
            </w:pP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community </w:t>
            </w:r>
            <w:r>
              <w:rPr>
                <w:spacing w:val="-2"/>
                <w:sz w:val="22"/>
              </w:rPr>
              <w:t>partnerships,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develop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list </w:t>
            </w:r>
            <w:r>
              <w:rPr>
                <w:sz w:val="22"/>
              </w:rPr>
              <w:t>of evidence based resources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addressing stress and trauma</w:t>
            </w:r>
          </w:p>
          <w:p>
            <w:pPr>
              <w:pStyle w:val="TableParagraph"/>
              <w:spacing w:before="266"/>
              <w:ind w:left="108" w:right="344"/>
              <w:rPr>
                <w:sz w:val="22"/>
              </w:rPr>
            </w:pPr>
            <w:r>
              <w:rPr>
                <w:sz w:val="22"/>
              </w:rPr>
              <w:t>Create and maintain a directory of community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flhealth.org</w:t>
            </w:r>
          </w:p>
          <w:p>
            <w:pPr>
              <w:pStyle w:val="TableParagraph"/>
              <w:spacing w:before="267"/>
              <w:ind w:left="108" w:right="290"/>
              <w:rPr>
                <w:sz w:val="22"/>
              </w:rPr>
            </w:pPr>
            <w:r>
              <w:rPr>
                <w:sz w:val="22"/>
              </w:rPr>
              <w:t>Track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resource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page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website </w:t>
            </w:r>
            <w:r>
              <w:rPr>
                <w:sz w:val="22"/>
              </w:rPr>
              <w:t>on a quarterly basis</w:t>
            </w:r>
          </w:p>
        </w:tc>
        <w:tc>
          <w:tcPr>
            <w:tcW w:w="1615" w:type="dxa"/>
          </w:tcPr>
          <w:p>
            <w:pPr>
              <w:pStyle w:val="TableParagraph"/>
              <w:spacing w:line="265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3269" w:type="dxa"/>
          </w:tcPr>
          <w:p>
            <w:pPr>
              <w:pStyle w:val="TableParagraph"/>
              <w:ind w:left="109" w:right="122"/>
              <w:rPr>
                <w:sz w:val="22"/>
              </w:rPr>
            </w:pPr>
            <w:r>
              <w:rPr>
                <w:spacing w:val="-2"/>
                <w:sz w:val="22"/>
              </w:rPr>
              <w:t>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Medicine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Finger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Lakes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Health-</w:t>
            </w:r>
            <w:r>
              <w:rPr>
                <w:sz w:val="22"/>
              </w:rPr>
              <w:t>Geneva General Hospital will:</w:t>
            </w:r>
          </w:p>
          <w:p>
            <w:pPr>
              <w:pStyle w:val="TableParagraph"/>
              <w:spacing w:before="266"/>
              <w:ind w:left="109" w:right="122"/>
              <w:rPr>
                <w:sz w:val="22"/>
              </w:rPr>
            </w:pPr>
            <w:r>
              <w:rPr>
                <w:spacing w:val="-2"/>
                <w:sz w:val="22"/>
              </w:rPr>
              <w:t>Develop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list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evidence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based community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related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sz w:val="22"/>
              </w:rPr>
              <w:t>stress and trauma and post on </w:t>
            </w:r>
            <w:r>
              <w:rPr>
                <w:spacing w:val="-2"/>
                <w:sz w:val="22"/>
              </w:rPr>
              <w:t>ﬂhealth.org</w:t>
            </w:r>
          </w:p>
          <w:p>
            <w:pPr>
              <w:pStyle w:val="TableParagraph"/>
              <w:spacing w:before="267"/>
              <w:ind w:left="109" w:right="122"/>
              <w:rPr>
                <w:sz w:val="22"/>
              </w:rPr>
            </w:pPr>
            <w:r>
              <w:rPr>
                <w:sz w:val="22"/>
              </w:rPr>
              <w:t>Share number of visits to online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ﬂhealth.org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Seneca </w:t>
            </w:r>
            <w:r>
              <w:rPr>
                <w:sz w:val="22"/>
              </w:rPr>
              <w:t>County Public Health on a quarterly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basis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header="720" w:footer="1202" w:top="1580" w:bottom="1340" w:left="360" w:right="0"/>
        </w:sectPr>
      </w:pPr>
    </w:p>
    <w:p>
      <w:pPr>
        <w:pStyle w:val="BodyText"/>
        <w:spacing w:before="227"/>
        <w:ind w:left="0"/>
      </w:pPr>
    </w:p>
    <w:p>
      <w:pPr>
        <w:pStyle w:val="BodyText"/>
        <w:spacing w:line="268" w:lineRule="auto"/>
        <w:ind w:right="10858"/>
      </w:pPr>
      <w:r>
        <w:rPr/>
        <w:t>Domain:</w:t>
      </w:r>
      <w:r>
        <w:rPr>
          <w:spacing w:val="-13"/>
        </w:rPr>
        <w:t> </w:t>
      </w:r>
      <w:r>
        <w:rPr/>
        <w:t>Healthcare</w:t>
      </w:r>
      <w:r>
        <w:rPr>
          <w:spacing w:val="-12"/>
        </w:rPr>
        <w:t> </w:t>
      </w:r>
      <w:r>
        <w:rPr/>
        <w:t>Access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Quality Priority: Healthy Children</w:t>
      </w:r>
    </w:p>
    <w:p>
      <w:pPr>
        <w:pStyle w:val="BodyText"/>
        <w:spacing w:line="267" w:lineRule="exact"/>
      </w:pPr>
      <w:r>
        <w:rPr>
          <w:spacing w:val="-2"/>
        </w:rPr>
        <w:t>Focus</w:t>
      </w:r>
      <w:r>
        <w:rPr>
          <w:spacing w:val="-8"/>
        </w:rPr>
        <w:t> </w:t>
      </w:r>
      <w:r>
        <w:rPr>
          <w:spacing w:val="-2"/>
        </w:rPr>
        <w:t>Area:</w:t>
      </w:r>
      <w:r>
        <w:rPr>
          <w:spacing w:val="-7"/>
        </w:rPr>
        <w:t> </w:t>
      </w:r>
      <w:r>
        <w:rPr>
          <w:spacing w:val="-2"/>
        </w:rPr>
        <w:t>Preventive</w:t>
      </w:r>
      <w:r>
        <w:rPr>
          <w:spacing w:val="-10"/>
        </w:rPr>
        <w:t> </w:t>
      </w:r>
      <w:r>
        <w:rPr>
          <w:spacing w:val="-2"/>
        </w:rPr>
        <w:t>Services</w:t>
      </w:r>
      <w:r>
        <w:rPr>
          <w:spacing w:val="-7"/>
        </w:rPr>
        <w:t> </w:t>
      </w:r>
      <w:r>
        <w:rPr>
          <w:spacing w:val="-2"/>
        </w:rPr>
        <w:t>(Lead</w:t>
      </w:r>
      <w:r>
        <w:rPr>
          <w:spacing w:val="-9"/>
        </w:rPr>
        <w:t> </w:t>
      </w:r>
      <w:r>
        <w:rPr>
          <w:spacing w:val="-2"/>
        </w:rPr>
        <w:t>Screening)</w:t>
      </w:r>
    </w:p>
    <w:p>
      <w:pPr>
        <w:pStyle w:val="BodyText"/>
        <w:spacing w:before="31"/>
      </w:pPr>
      <w:r>
        <w:rPr>
          <w:spacing w:val="-4"/>
        </w:rPr>
        <w:t>Goal:</w:t>
      </w:r>
      <w:r>
        <w:rPr>
          <w:spacing w:val="1"/>
        </w:rPr>
        <w:t> </w:t>
      </w:r>
      <w:r>
        <w:rPr>
          <w:spacing w:val="-4"/>
        </w:rPr>
        <w:t>Increase</w:t>
      </w:r>
      <w:r>
        <w:rPr>
          <w:spacing w:val="3"/>
        </w:rPr>
        <w:t> </w:t>
      </w:r>
      <w:r>
        <w:rPr>
          <w:spacing w:val="-4"/>
        </w:rPr>
        <w:t>utilization</w:t>
      </w:r>
      <w:r>
        <w:rPr>
          <w:spacing w:val="4"/>
        </w:rPr>
        <w:t> </w:t>
      </w:r>
      <w:r>
        <w:rPr>
          <w:spacing w:val="-4"/>
        </w:rPr>
        <w:t>of</w:t>
      </w:r>
      <w:r>
        <w:rPr>
          <w:spacing w:val="1"/>
        </w:rPr>
        <w:t> </w:t>
      </w:r>
      <w:r>
        <w:rPr>
          <w:spacing w:val="-4"/>
        </w:rPr>
        <w:t>evidence-based</w:t>
      </w:r>
      <w:r>
        <w:rPr>
          <w:spacing w:val="2"/>
        </w:rPr>
        <w:t> </w:t>
      </w:r>
      <w:r>
        <w:rPr>
          <w:spacing w:val="-4"/>
        </w:rPr>
        <w:t>preventive</w:t>
      </w:r>
      <w:r>
        <w:rPr/>
        <w:t> </w:t>
      </w:r>
      <w:r>
        <w:rPr>
          <w:spacing w:val="-4"/>
        </w:rPr>
        <w:t>services</w:t>
      </w:r>
      <w:r>
        <w:rPr>
          <w:spacing w:val="4"/>
        </w:rPr>
        <w:t> </w:t>
      </w:r>
      <w:r>
        <w:rPr>
          <w:spacing w:val="-4"/>
        </w:rPr>
        <w:t>for</w:t>
      </w:r>
      <w:r>
        <w:rPr>
          <w:spacing w:val="2"/>
        </w:rPr>
        <w:t> </w:t>
      </w:r>
      <w:r>
        <w:rPr>
          <w:spacing w:val="-4"/>
        </w:rPr>
        <w:t>children.</w:t>
      </w:r>
    </w:p>
    <w:p>
      <w:pPr>
        <w:pStyle w:val="BodyText"/>
        <w:spacing w:before="77" w:after="35"/>
      </w:pPr>
      <w:r>
        <w:rPr>
          <w:spacing w:val="-2"/>
        </w:rPr>
        <w:t>Disparity</w:t>
      </w:r>
      <w:r>
        <w:rPr>
          <w:spacing w:val="-11"/>
        </w:rPr>
        <w:t> </w:t>
      </w:r>
      <w:r>
        <w:rPr>
          <w:spacing w:val="-2"/>
        </w:rPr>
        <w:t>addressed:</w:t>
      </w:r>
      <w:r>
        <w:rPr>
          <w:spacing w:val="-10"/>
        </w:rPr>
        <w:t> </w:t>
      </w:r>
      <w:r>
        <w:rPr>
          <w:spacing w:val="-2"/>
        </w:rPr>
        <w:t>Healthcare</w:t>
      </w:r>
      <w:r>
        <w:rPr>
          <w:spacing w:val="-9"/>
        </w:rPr>
        <w:t> </w:t>
      </w:r>
      <w:r>
        <w:rPr>
          <w:spacing w:val="-2"/>
        </w:rPr>
        <w:t>access</w:t>
      </w:r>
      <w:r>
        <w:rPr>
          <w:spacing w:val="-9"/>
        </w:rPr>
        <w:t> </w:t>
      </w:r>
      <w:r>
        <w:rPr>
          <w:spacing w:val="-2"/>
        </w:rPr>
        <w:t>barriers</w:t>
      </w:r>
      <w:r>
        <w:rPr>
          <w:spacing w:val="-9"/>
        </w:rPr>
        <w:t> </w:t>
      </w:r>
      <w:r>
        <w:rPr>
          <w:spacing w:val="-2"/>
        </w:rPr>
        <w:t>among</w:t>
      </w:r>
      <w:r>
        <w:rPr>
          <w:spacing w:val="-13"/>
        </w:rPr>
        <w:t> </w:t>
      </w:r>
      <w:r>
        <w:rPr>
          <w:spacing w:val="-2"/>
        </w:rPr>
        <w:t>rural</w:t>
      </w:r>
      <w:r>
        <w:rPr>
          <w:spacing w:val="-10"/>
        </w:rPr>
        <w:t> </w:t>
      </w:r>
      <w:r>
        <w:rPr>
          <w:spacing w:val="-2"/>
        </w:rPr>
        <w:t>residents,</w:t>
      </w:r>
      <w:r>
        <w:rPr>
          <w:spacing w:val="-10"/>
        </w:rPr>
        <w:t> </w:t>
      </w:r>
      <w:r>
        <w:rPr>
          <w:spacing w:val="-2"/>
        </w:rPr>
        <w:t>Medicaid</w:t>
      </w:r>
      <w:r>
        <w:rPr>
          <w:spacing w:val="-10"/>
        </w:rPr>
        <w:t> </w:t>
      </w:r>
      <w:r>
        <w:rPr>
          <w:spacing w:val="-2"/>
        </w:rPr>
        <w:t>children,</w:t>
      </w:r>
      <w:r>
        <w:rPr>
          <w:spacing w:val="-9"/>
        </w:rPr>
        <w:t> </w:t>
      </w:r>
      <w:r>
        <w:rPr>
          <w:spacing w:val="-2"/>
        </w:rPr>
        <w:t>Socioeconomic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Ethnicity</w:t>
      </w:r>
      <w:r>
        <w:rPr>
          <w:spacing w:val="-10"/>
        </w:rPr>
        <w:t> </w:t>
      </w:r>
      <w:r>
        <w:rPr>
          <w:spacing w:val="-2"/>
        </w:rPr>
        <w:t>(children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Amish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Mennonite</w:t>
      </w:r>
      <w:r>
        <w:rPr>
          <w:spacing w:val="-9"/>
        </w:rPr>
        <w:t> </w:t>
      </w:r>
      <w:r>
        <w:rPr>
          <w:spacing w:val="-2"/>
        </w:rPr>
        <w:t>communities)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3000"/>
        <w:gridCol w:w="1961"/>
        <w:gridCol w:w="2659"/>
        <w:gridCol w:w="1553"/>
        <w:gridCol w:w="3267"/>
      </w:tblGrid>
      <w:tr>
        <w:trPr>
          <w:trHeight w:val="570" w:hRule="atLeast"/>
        </w:trPr>
        <w:tc>
          <w:tcPr>
            <w:tcW w:w="2340" w:type="dxa"/>
          </w:tcPr>
          <w:p>
            <w:pPr>
              <w:pStyle w:val="TableParagraph"/>
              <w:spacing w:before="152"/>
              <w:ind w:left="770"/>
              <w:rPr>
                <w:sz w:val="21"/>
              </w:rPr>
            </w:pPr>
            <w:r>
              <w:rPr>
                <w:spacing w:val="-2"/>
                <w:sz w:val="21"/>
              </w:rPr>
              <w:t>Objective</w:t>
            </w:r>
          </w:p>
        </w:tc>
        <w:tc>
          <w:tcPr>
            <w:tcW w:w="3000" w:type="dxa"/>
          </w:tcPr>
          <w:p>
            <w:pPr>
              <w:pStyle w:val="TableParagraph"/>
              <w:spacing w:before="152"/>
              <w:ind w:left="950"/>
              <w:rPr>
                <w:sz w:val="21"/>
              </w:rPr>
            </w:pPr>
            <w:r>
              <w:rPr>
                <w:spacing w:val="-2"/>
                <w:sz w:val="21"/>
              </w:rPr>
              <w:t>Interventions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2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Family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Measures</w:t>
            </w:r>
          </w:p>
        </w:tc>
        <w:tc>
          <w:tcPr>
            <w:tcW w:w="2659" w:type="dxa"/>
          </w:tcPr>
          <w:p>
            <w:pPr>
              <w:pStyle w:val="TableParagraph"/>
              <w:spacing w:before="152"/>
              <w:ind w:left="537"/>
              <w:rPr>
                <w:sz w:val="21"/>
              </w:rPr>
            </w:pPr>
            <w:r>
              <w:rPr>
                <w:spacing w:val="-2"/>
                <w:sz w:val="21"/>
              </w:rPr>
              <w:t>By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December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1553" w:type="dxa"/>
          </w:tcPr>
          <w:p>
            <w:pPr>
              <w:pStyle w:val="TableParagraph"/>
              <w:spacing w:before="25"/>
              <w:ind w:left="467" w:hanging="361"/>
              <w:rPr>
                <w:sz w:val="21"/>
              </w:rPr>
            </w:pPr>
            <w:r>
              <w:rPr>
                <w:spacing w:val="-4"/>
                <w:sz w:val="21"/>
              </w:rPr>
              <w:t>Implementation </w:t>
            </w:r>
            <w:r>
              <w:rPr>
                <w:spacing w:val="-2"/>
                <w:sz w:val="21"/>
              </w:rPr>
              <w:t>Partner</w:t>
            </w:r>
          </w:p>
        </w:tc>
        <w:tc>
          <w:tcPr>
            <w:tcW w:w="3267" w:type="dxa"/>
          </w:tcPr>
          <w:p>
            <w:pPr>
              <w:pStyle w:val="TableParagraph"/>
              <w:spacing w:before="152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Partner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Role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Partner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Resources</w:t>
            </w:r>
          </w:p>
        </w:tc>
      </w:tr>
      <w:tr>
        <w:trPr>
          <w:trHeight w:val="5850" w:hRule="atLeast"/>
        </w:trPr>
        <w:tc>
          <w:tcPr>
            <w:tcW w:w="2340" w:type="dxa"/>
          </w:tcPr>
          <w:p>
            <w:pPr>
              <w:pStyle w:val="TableParagraph"/>
              <w:ind w:right="113" w:firstLine="38"/>
              <w:rPr>
                <w:sz w:val="21"/>
              </w:rPr>
            </w:pPr>
            <w:r>
              <w:rPr>
                <w:sz w:val="21"/>
              </w:rPr>
              <w:t>38.0 Increase the </w:t>
            </w:r>
            <w:r>
              <w:rPr>
                <w:spacing w:val="-2"/>
                <w:sz w:val="21"/>
              </w:rPr>
              <w:t>percentage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children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in 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single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birth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cohort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year </w:t>
            </w:r>
            <w:r>
              <w:rPr>
                <w:sz w:val="21"/>
              </w:rPr>
              <w:t>tested at least twice for </w:t>
            </w:r>
            <w:r>
              <w:rPr>
                <w:spacing w:val="-4"/>
                <w:sz w:val="21"/>
              </w:rPr>
              <w:t>lead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before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36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months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of </w:t>
            </w:r>
            <w:r>
              <w:rPr>
                <w:sz w:val="21"/>
              </w:rPr>
              <w:t>age from 61.0% to </w:t>
            </w:r>
            <w:r>
              <w:rPr>
                <w:spacing w:val="-2"/>
                <w:sz w:val="21"/>
              </w:rPr>
              <w:t>70.0%.</w:t>
            </w:r>
          </w:p>
          <w:p>
            <w:pPr>
              <w:pStyle w:val="TableParagraph"/>
              <w:spacing w:before="252"/>
              <w:ind w:right="113"/>
              <w:rPr>
                <w:sz w:val="21"/>
              </w:rPr>
            </w:pPr>
            <w:r>
              <w:rPr>
                <w:b/>
                <w:sz w:val="21"/>
              </w:rPr>
              <w:t>Seneca County Specific Objective</w:t>
            </w:r>
            <w:r>
              <w:rPr>
                <w:sz w:val="21"/>
              </w:rPr>
              <w:t>: Increase the </w:t>
            </w:r>
            <w:r>
              <w:rPr>
                <w:spacing w:val="-2"/>
                <w:sz w:val="21"/>
              </w:rPr>
              <w:t>percentage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children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in 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single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birth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cohort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year </w:t>
            </w:r>
            <w:r>
              <w:rPr>
                <w:sz w:val="21"/>
              </w:rPr>
              <w:t>tested at least twice for </w:t>
            </w:r>
            <w:r>
              <w:rPr>
                <w:spacing w:val="-4"/>
                <w:sz w:val="21"/>
              </w:rPr>
              <w:t>lead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before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36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months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of </w:t>
            </w:r>
            <w:r>
              <w:rPr>
                <w:sz w:val="21"/>
              </w:rPr>
              <w:t>age from 41.3% to </w:t>
            </w:r>
            <w:r>
              <w:rPr>
                <w:spacing w:val="-2"/>
                <w:sz w:val="21"/>
              </w:rPr>
              <w:t>70.0%.</w:t>
            </w:r>
          </w:p>
        </w:tc>
        <w:tc>
          <w:tcPr>
            <w:tcW w:w="3000" w:type="dxa"/>
          </w:tcPr>
          <w:p>
            <w:pPr>
              <w:pStyle w:val="TableParagraph"/>
              <w:ind w:right="122"/>
              <w:rPr>
                <w:sz w:val="21"/>
              </w:rPr>
            </w:pPr>
            <w:r>
              <w:rPr>
                <w:sz w:val="21"/>
              </w:rPr>
              <w:t>Increase the use of initial and </w:t>
            </w:r>
            <w:r>
              <w:rPr>
                <w:spacing w:val="-2"/>
                <w:sz w:val="21"/>
              </w:rPr>
              <w:t>follow-up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screening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protocols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for </w:t>
            </w:r>
            <w:r>
              <w:rPr>
                <w:sz w:val="21"/>
              </w:rPr>
              <w:t>high-risk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children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those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with elevated finger sticks, while educating parents on lead exposure prevention, following Centers for Disease Control and Prevention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(CDC)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recommended actions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blood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lead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levels,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and </w:t>
            </w:r>
            <w:r>
              <w:rPr>
                <w:spacing w:val="-2"/>
                <w:sz w:val="21"/>
              </w:rPr>
              <w:t>ensuring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Medicaid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recipients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and </w:t>
            </w:r>
            <w:r>
              <w:rPr>
                <w:sz w:val="21"/>
              </w:rPr>
              <w:t>high-risk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children are tested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per federal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guidelines</w:t>
            </w:r>
          </w:p>
        </w:tc>
        <w:tc>
          <w:tcPr>
            <w:tcW w:w="1961" w:type="dxa"/>
          </w:tcPr>
          <w:p>
            <w:pPr>
              <w:pStyle w:val="TableParagraph"/>
              <w:ind w:right="120"/>
              <w:rPr>
                <w:sz w:val="21"/>
              </w:rPr>
            </w:pPr>
            <w:r>
              <w:rPr>
                <w:sz w:val="21"/>
              </w:rPr>
              <w:t>Increase in testing rates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both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initial lead screening and follow up screening occurring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within </w:t>
            </w:r>
            <w:r>
              <w:rPr>
                <w:spacing w:val="-2"/>
                <w:sz w:val="21"/>
              </w:rPr>
              <w:t>each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county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via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New </w:t>
            </w:r>
            <w:r>
              <w:rPr>
                <w:sz w:val="21"/>
              </w:rPr>
              <w:t>York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State </w:t>
            </w:r>
            <w:r>
              <w:rPr>
                <w:spacing w:val="-2"/>
                <w:sz w:val="21"/>
              </w:rPr>
              <w:t>Immunization Information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System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(NYSIIS) </w:t>
            </w:r>
            <w:r>
              <w:rPr>
                <w:spacing w:val="-4"/>
                <w:sz w:val="21"/>
              </w:rPr>
              <w:t>data/LeadWeb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data</w:t>
            </w:r>
          </w:p>
        </w:tc>
        <w:tc>
          <w:tcPr>
            <w:tcW w:w="265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Implement process to improve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number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children tested two times for lead </w:t>
            </w:r>
            <w:r>
              <w:rPr>
                <w:spacing w:val="-4"/>
                <w:sz w:val="21"/>
              </w:rPr>
              <w:t>before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they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36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months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of </w:t>
            </w:r>
            <w:r>
              <w:rPr>
                <w:sz w:val="21"/>
              </w:rPr>
              <w:t>age utilizing screening </w:t>
            </w:r>
            <w:r>
              <w:rPr>
                <w:spacing w:val="-2"/>
                <w:sz w:val="21"/>
              </w:rPr>
              <w:t>protocols</w:t>
            </w:r>
          </w:p>
          <w:p>
            <w:pPr>
              <w:pStyle w:val="TableParagraph"/>
              <w:spacing w:before="251"/>
              <w:rPr>
                <w:sz w:val="21"/>
              </w:rPr>
            </w:pPr>
            <w:r>
              <w:rPr>
                <w:spacing w:val="-2"/>
                <w:sz w:val="21"/>
              </w:rPr>
              <w:t>Educate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provide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parents with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resources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regarding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the importance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lead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exposure </w:t>
            </w:r>
            <w:r>
              <w:rPr>
                <w:spacing w:val="-4"/>
                <w:sz w:val="21"/>
              </w:rPr>
              <w:t>prevention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emphasis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on </w:t>
            </w:r>
            <w:r>
              <w:rPr>
                <w:sz w:val="21"/>
              </w:rPr>
              <w:t>Medicaid children and children in the Amish and Mennonite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communities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ind w:right="198"/>
              <w:rPr>
                <w:sz w:val="21"/>
              </w:rPr>
            </w:pPr>
            <w:r>
              <w:rPr>
                <w:spacing w:val="-2"/>
                <w:sz w:val="21"/>
              </w:rPr>
              <w:t>Share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data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local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health </w:t>
            </w:r>
            <w:r>
              <w:rPr>
                <w:sz w:val="21"/>
              </w:rPr>
              <w:t>department including age, number of children tested and number of positive results for lead at initial screening and follow up </w:t>
            </w:r>
            <w:r>
              <w:rPr>
                <w:spacing w:val="-2"/>
                <w:sz w:val="21"/>
              </w:rPr>
              <w:t>screening</w:t>
            </w:r>
          </w:p>
        </w:tc>
        <w:tc>
          <w:tcPr>
            <w:tcW w:w="1553" w:type="dxa"/>
          </w:tcPr>
          <w:p>
            <w:pPr>
              <w:pStyle w:val="TableParagraph"/>
              <w:spacing w:line="253" w:lineRule="exact"/>
              <w:ind w:left="422"/>
              <w:rPr>
                <w:sz w:val="21"/>
              </w:rPr>
            </w:pPr>
            <w:r>
              <w:rPr>
                <w:spacing w:val="-2"/>
                <w:sz w:val="21"/>
              </w:rPr>
              <w:t>Hospital</w:t>
            </w:r>
          </w:p>
        </w:tc>
        <w:tc>
          <w:tcPr>
            <w:tcW w:w="3267" w:type="dxa"/>
          </w:tcPr>
          <w:p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UR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Medicine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Finger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Lakes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Health-</w:t>
            </w:r>
            <w:r>
              <w:rPr>
                <w:sz w:val="21"/>
              </w:rPr>
              <w:t>Geneva General Hospital will:</w:t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children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two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times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lead </w:t>
            </w:r>
            <w:r>
              <w:rPr>
                <w:spacing w:val="-6"/>
                <w:sz w:val="21"/>
              </w:rPr>
              <w:t>before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6"/>
                <w:sz w:val="21"/>
              </w:rPr>
              <w:t>they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6"/>
                <w:sz w:val="21"/>
              </w:rPr>
              <w:t>are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6"/>
                <w:sz w:val="21"/>
              </w:rPr>
              <w:t>36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6"/>
                <w:sz w:val="21"/>
              </w:rPr>
              <w:t>months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6"/>
                <w:sz w:val="21"/>
              </w:rPr>
              <w:t>age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ind w:right="71"/>
              <w:rPr>
                <w:sz w:val="21"/>
              </w:rPr>
            </w:pPr>
            <w:r>
              <w:rPr>
                <w:sz w:val="21"/>
              </w:rPr>
              <w:t>Provide parents with educational </w:t>
            </w:r>
            <w:r>
              <w:rPr>
                <w:spacing w:val="-4"/>
                <w:sz w:val="21"/>
              </w:rPr>
              <w:t>resources regarding the importance </w:t>
            </w:r>
            <w:r>
              <w:rPr>
                <w:sz w:val="21"/>
              </w:rPr>
              <w:t>of lead exposure prevention</w:t>
            </w:r>
          </w:p>
          <w:p>
            <w:pPr>
              <w:pStyle w:val="TableParagraph"/>
              <w:spacing w:before="256"/>
              <w:rPr>
                <w:sz w:val="21"/>
              </w:rPr>
            </w:pPr>
            <w:r>
              <w:rPr>
                <w:sz w:val="21"/>
              </w:rPr>
              <w:t>Provide results to Seneca County Public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Health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Department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including age,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number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 children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tested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 </w:t>
            </w:r>
            <w:r>
              <w:rPr>
                <w:spacing w:val="-4"/>
                <w:sz w:val="21"/>
              </w:rPr>
              <w:t>number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of positive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results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4"/>
                <w:sz w:val="21"/>
              </w:rPr>
              <w:t>lead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at </w:t>
            </w:r>
            <w:r>
              <w:rPr>
                <w:sz w:val="21"/>
              </w:rPr>
              <w:t>initial screening and follow up </w:t>
            </w:r>
            <w:r>
              <w:rPr>
                <w:spacing w:val="-2"/>
                <w:sz w:val="21"/>
              </w:rPr>
              <w:t>screening</w:t>
            </w:r>
          </w:p>
        </w:tc>
      </w:tr>
    </w:tbl>
    <w:sectPr>
      <w:pgSz w:w="15840" w:h="12240" w:orient="landscape"/>
      <w:pgMar w:header="720" w:footer="1202" w:top="1580" w:bottom="13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6256">
          <wp:simplePos x="0" y="0"/>
          <wp:positionH relativeFrom="page">
            <wp:posOffset>8915400</wp:posOffset>
          </wp:positionH>
          <wp:positionV relativeFrom="page">
            <wp:posOffset>7148220</wp:posOffset>
          </wp:positionV>
          <wp:extent cx="581252" cy="53275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252" cy="53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1426210</wp:posOffset>
          </wp:positionH>
          <wp:positionV relativeFrom="page">
            <wp:posOffset>6916445</wp:posOffset>
          </wp:positionV>
          <wp:extent cx="3010838" cy="65086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010838" cy="650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3603752</wp:posOffset>
              </wp:positionH>
              <wp:positionV relativeFrom="page">
                <wp:posOffset>444657</wp:posOffset>
              </wp:positionV>
              <wp:extent cx="2850515" cy="583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50515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441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0"/>
                              <w:sz w:val="24"/>
                            </w:rPr>
                            <w:t>UR Medicine Finger Lakes Health Geneva</w:t>
                          </w:r>
                          <w:r>
                            <w:rPr>
                              <w:b/>
                              <w:spacing w:val="-3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General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Hospital-Seneca</w:t>
                          </w:r>
                          <w:r>
                            <w:rPr>
                              <w:b/>
                              <w:spacing w:val="-3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County</w:t>
                          </w:r>
                        </w:p>
                        <w:p>
                          <w:pPr>
                            <w:spacing w:line="293" w:lineRule="exact" w:before="0"/>
                            <w:ind w:left="324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6"/>
                              <w:sz w:val="24"/>
                            </w:rPr>
                            <w:t>2025-2027</w:t>
                          </w:r>
                          <w:r>
                            <w:rPr>
                              <w:b/>
                              <w:spacing w:val="3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>Community</w:t>
                          </w:r>
                          <w:r>
                            <w:rPr>
                              <w:b/>
                              <w:spacing w:val="3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>Service</w:t>
                          </w:r>
                          <w:r>
                            <w:rPr>
                              <w:b/>
                              <w:spacing w:val="3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3.760010pt;margin-top:35.012421pt;width:224.45pt;height:45.95pt;mso-position-horizontal-relative:page;mso-position-vertical-relative:page;z-index:-1586073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441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UR Medicine Finger Lakes Health Geneva</w:t>
                    </w:r>
                    <w:r>
                      <w:rPr>
                        <w:b/>
                        <w:spacing w:val="-3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General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Hospital-Seneca</w:t>
                    </w:r>
                    <w:r>
                      <w:rPr>
                        <w:b/>
                        <w:spacing w:val="-3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County</w:t>
                    </w:r>
                  </w:p>
                  <w:p>
                    <w:pPr>
                      <w:spacing w:line="293" w:lineRule="exact" w:before="0"/>
                      <w:ind w:left="32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6"/>
                        <w:sz w:val="24"/>
                      </w:rPr>
                      <w:t>2025-2027</w:t>
                    </w:r>
                    <w:r>
                      <w:rPr>
                        <w:b/>
                        <w:spacing w:val="34"/>
                        <w:sz w:val="24"/>
                      </w:rPr>
                      <w:t> </w:t>
                    </w:r>
                    <w:r>
                      <w:rPr>
                        <w:b/>
                        <w:spacing w:val="6"/>
                        <w:sz w:val="24"/>
                      </w:rPr>
                      <w:t>Community</w:t>
                    </w:r>
                    <w:r>
                      <w:rPr>
                        <w:b/>
                        <w:spacing w:val="35"/>
                        <w:sz w:val="24"/>
                      </w:rPr>
                      <w:t> </w:t>
                    </w:r>
                    <w:r>
                      <w:rPr>
                        <w:b/>
                        <w:spacing w:val="6"/>
                        <w:sz w:val="24"/>
                      </w:rPr>
                      <w:t>Service</w:t>
                    </w:r>
                    <w:r>
                      <w:rPr>
                        <w:b/>
                        <w:spacing w:val="3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6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Rochester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Ilacqua, Kimberly</dc:creator>
  <dc:description/>
  <dcterms:created xsi:type="dcterms:W3CDTF">2026-03-18T14:28:07Z</dcterms:created>
  <dcterms:modified xsi:type="dcterms:W3CDTF">2026-03-18T14:28:07Z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