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68" w:lineRule="auto"/>
        <w:ind w:right="11907"/>
      </w:pPr>
      <w:r>
        <w:rPr/>
        <w:t>Domain: Economic Stability </w:t>
      </w:r>
      <w:r>
        <w:rPr>
          <w:spacing w:val="-4"/>
        </w:rPr>
        <w:t>Priority: Economic</w:t>
      </w:r>
      <w:r>
        <w:rPr>
          <w:spacing w:val="-7"/>
        </w:rPr>
        <w:t> </w:t>
      </w:r>
      <w:r>
        <w:rPr>
          <w:spacing w:val="-4"/>
        </w:rPr>
        <w:t>Wellbeing</w:t>
      </w:r>
    </w:p>
    <w:p>
      <w:pPr>
        <w:pStyle w:val="BodyText"/>
        <w:spacing w:line="267" w:lineRule="exact"/>
      </w:pPr>
      <w:r>
        <w:rPr>
          <w:spacing w:val="-2"/>
        </w:rPr>
        <w:t>Focus</w:t>
      </w:r>
      <w:r>
        <w:rPr>
          <w:spacing w:val="-6"/>
        </w:rPr>
        <w:t> </w:t>
      </w:r>
      <w:r>
        <w:rPr>
          <w:spacing w:val="-2"/>
        </w:rPr>
        <w:t>Area:</w:t>
      </w:r>
      <w:r>
        <w:rPr>
          <w:spacing w:val="-6"/>
        </w:rPr>
        <w:t> </w:t>
      </w:r>
      <w:r>
        <w:rPr>
          <w:spacing w:val="-2"/>
        </w:rPr>
        <w:t>Housing</w:t>
      </w:r>
      <w:r>
        <w:rPr>
          <w:spacing w:val="-7"/>
        </w:rPr>
        <w:t> </w:t>
      </w:r>
      <w:r>
        <w:rPr>
          <w:spacing w:val="-2"/>
        </w:rPr>
        <w:t>Stability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Affordability</w:t>
      </w:r>
    </w:p>
    <w:p>
      <w:pPr>
        <w:pStyle w:val="BodyText"/>
        <w:spacing w:line="309" w:lineRule="auto" w:before="29"/>
        <w:ind w:right="6474"/>
      </w:pPr>
      <w:r>
        <w:rPr>
          <w:spacing w:val="-2"/>
        </w:rPr>
        <w:t>Goal: Foster</w:t>
      </w:r>
      <w:r>
        <w:rPr>
          <w:spacing w:val="-3"/>
        </w:rPr>
        <w:t> </w:t>
      </w:r>
      <w:r>
        <w:rPr>
          <w:spacing w:val="-2"/>
        </w:rPr>
        <w:t>reliable and</w:t>
      </w:r>
      <w:r>
        <w:rPr>
          <w:spacing w:val="-3"/>
        </w:rPr>
        <w:t> </w:t>
      </w:r>
      <w:r>
        <w:rPr>
          <w:spacing w:val="-2"/>
        </w:rPr>
        <w:t>equitable access to</w:t>
      </w:r>
      <w:r>
        <w:rPr>
          <w:spacing w:val="-3"/>
        </w:rPr>
        <w:t> </w:t>
      </w:r>
      <w:r>
        <w:rPr>
          <w:spacing w:val="-2"/>
        </w:rPr>
        <w:t>safe, affordable, and</w:t>
      </w:r>
      <w:r>
        <w:rPr>
          <w:spacing w:val="-3"/>
        </w:rPr>
        <w:t> </w:t>
      </w:r>
      <w:r>
        <w:rPr>
          <w:spacing w:val="-2"/>
        </w:rPr>
        <w:t>secure</w:t>
      </w:r>
      <w:r>
        <w:rPr>
          <w:spacing w:val="-5"/>
        </w:rPr>
        <w:t> </w:t>
      </w:r>
      <w:r>
        <w:rPr>
          <w:spacing w:val="-2"/>
        </w:rPr>
        <w:t>housing</w:t>
      </w:r>
      <w:r>
        <w:rPr>
          <w:spacing w:val="-3"/>
        </w:rPr>
        <w:t> </w:t>
      </w:r>
      <w:r>
        <w:rPr>
          <w:spacing w:val="-2"/>
        </w:rPr>
        <w:t>options </w:t>
      </w:r>
      <w:r>
        <w:rPr/>
        <w:t>Disparity addressed: Socioeconomic, Medicaid Members</w:t>
      </w:r>
    </w:p>
    <w:p>
      <w:pPr>
        <w:pStyle w:val="BodyText"/>
        <w:spacing w:before="10"/>
        <w:ind w:left="0"/>
        <w:rPr>
          <w:sz w:val="15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0"/>
        <w:gridCol w:w="2760"/>
        <w:gridCol w:w="1721"/>
        <w:gridCol w:w="2359"/>
        <w:gridCol w:w="1615"/>
        <w:gridCol w:w="3684"/>
      </w:tblGrid>
      <w:tr>
        <w:trPr>
          <w:trHeight w:val="599" w:hRule="atLeast"/>
        </w:trPr>
        <w:tc>
          <w:tcPr>
            <w:tcW w:w="2340" w:type="dxa"/>
          </w:tcPr>
          <w:p>
            <w:pPr>
              <w:pStyle w:val="TableParagraph"/>
              <w:spacing w:before="162"/>
              <w:ind w:left="753"/>
              <w:rPr>
                <w:sz w:val="22"/>
              </w:rPr>
            </w:pPr>
            <w:r>
              <w:rPr>
                <w:spacing w:val="-2"/>
                <w:sz w:val="22"/>
              </w:rPr>
              <w:t>Objective</w:t>
            </w:r>
          </w:p>
        </w:tc>
        <w:tc>
          <w:tcPr>
            <w:tcW w:w="2760" w:type="dxa"/>
          </w:tcPr>
          <w:p>
            <w:pPr>
              <w:pStyle w:val="TableParagraph"/>
              <w:spacing w:before="162"/>
              <w:ind w:left="803"/>
              <w:rPr>
                <w:sz w:val="22"/>
              </w:rPr>
            </w:pPr>
            <w:r>
              <w:rPr>
                <w:spacing w:val="-2"/>
                <w:sz w:val="22"/>
              </w:rPr>
              <w:t>Interventions</w:t>
            </w:r>
          </w:p>
        </w:tc>
        <w:tc>
          <w:tcPr>
            <w:tcW w:w="1721" w:type="dxa"/>
          </w:tcPr>
          <w:p>
            <w:pPr>
              <w:pStyle w:val="TableParagraph"/>
              <w:spacing w:before="28"/>
              <w:ind w:left="431" w:right="63" w:firstLine="31"/>
              <w:rPr>
                <w:sz w:val="22"/>
              </w:rPr>
            </w:pPr>
            <w:r>
              <w:rPr>
                <w:sz w:val="22"/>
              </w:rPr>
              <w:t>Family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5"/>
                <w:sz w:val="22"/>
              </w:rPr>
              <w:t>Measures</w:t>
            </w:r>
          </w:p>
        </w:tc>
        <w:tc>
          <w:tcPr>
            <w:tcW w:w="2359" w:type="dxa"/>
          </w:tcPr>
          <w:p>
            <w:pPr>
              <w:pStyle w:val="TableParagraph"/>
              <w:spacing w:before="162"/>
              <w:ind w:left="350"/>
              <w:rPr>
                <w:sz w:val="22"/>
              </w:rPr>
            </w:pPr>
            <w:r>
              <w:rPr>
                <w:spacing w:val="-2"/>
                <w:sz w:val="22"/>
              </w:rPr>
              <w:t>By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December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2027</w:t>
            </w:r>
          </w:p>
        </w:tc>
        <w:tc>
          <w:tcPr>
            <w:tcW w:w="1615" w:type="dxa"/>
          </w:tcPr>
          <w:p>
            <w:pPr>
              <w:pStyle w:val="TableParagraph"/>
              <w:spacing w:before="27"/>
              <w:ind w:left="484" w:right="91" w:hanging="377"/>
              <w:rPr>
                <w:sz w:val="22"/>
              </w:rPr>
            </w:pPr>
            <w:r>
              <w:rPr>
                <w:spacing w:val="-4"/>
                <w:sz w:val="22"/>
              </w:rPr>
              <w:t>Implementation </w:t>
            </w:r>
            <w:r>
              <w:rPr>
                <w:spacing w:val="-2"/>
                <w:sz w:val="22"/>
              </w:rPr>
              <w:t>Partner</w:t>
            </w:r>
          </w:p>
        </w:tc>
        <w:tc>
          <w:tcPr>
            <w:tcW w:w="3684" w:type="dxa"/>
          </w:tcPr>
          <w:p>
            <w:pPr>
              <w:pStyle w:val="TableParagraph"/>
              <w:spacing w:before="162"/>
              <w:ind w:left="290"/>
              <w:rPr>
                <w:sz w:val="22"/>
              </w:rPr>
            </w:pPr>
            <w:r>
              <w:rPr>
                <w:spacing w:val="-4"/>
                <w:sz w:val="22"/>
              </w:rPr>
              <w:t>Partner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Role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Partner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Resources</w:t>
            </w:r>
          </w:p>
        </w:tc>
      </w:tr>
      <w:tr>
        <w:trPr>
          <w:trHeight w:val="6090" w:hRule="atLeast"/>
        </w:trPr>
        <w:tc>
          <w:tcPr>
            <w:tcW w:w="2340" w:type="dxa"/>
          </w:tcPr>
          <w:p>
            <w:pPr>
              <w:pStyle w:val="TableParagraph"/>
              <w:ind w:right="24"/>
              <w:rPr>
                <w:sz w:val="22"/>
              </w:rPr>
            </w:pPr>
            <w:r>
              <w:rPr>
                <w:sz w:val="22"/>
              </w:rPr>
              <w:t>4.1 Increase the percentage of adults, with an annual income of less than $25,000, who were able to pay their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mortgage,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rent,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 </w:t>
            </w:r>
            <w:r>
              <w:rPr>
                <w:spacing w:val="-2"/>
                <w:sz w:val="22"/>
              </w:rPr>
              <w:t>utility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bills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past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12 </w:t>
            </w:r>
            <w:r>
              <w:rPr>
                <w:sz w:val="22"/>
              </w:rPr>
              <w:t>months from 85.1% to </w:t>
            </w:r>
            <w:r>
              <w:rPr>
                <w:spacing w:val="-2"/>
                <w:sz w:val="22"/>
              </w:rPr>
              <w:t>89.4%.</w:t>
            </w:r>
          </w:p>
        </w:tc>
        <w:tc>
          <w:tcPr>
            <w:tcW w:w="2760" w:type="dxa"/>
          </w:tcPr>
          <w:p>
            <w:pPr>
              <w:pStyle w:val="TableParagraph"/>
              <w:ind w:right="119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standardized </w:t>
            </w:r>
            <w:r>
              <w:rPr>
                <w:spacing w:val="-2"/>
                <w:sz w:val="22"/>
              </w:rPr>
              <w:t>screening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unmet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Housing </w:t>
            </w:r>
            <w:r>
              <w:rPr>
                <w:sz w:val="22"/>
              </w:rPr>
              <w:t>Security and Affordability needs to improve overall </w:t>
            </w:r>
            <w:r>
              <w:rPr>
                <w:spacing w:val="-2"/>
                <w:sz w:val="22"/>
              </w:rPr>
              <w:t>access.40,92,1</w:t>
            </w:r>
          </w:p>
        </w:tc>
        <w:tc>
          <w:tcPr>
            <w:tcW w:w="1721" w:type="dxa"/>
          </w:tcPr>
          <w:p>
            <w:pPr>
              <w:pStyle w:val="TableParagraph"/>
              <w:ind w:right="63"/>
              <w:rPr>
                <w:sz w:val="22"/>
              </w:rPr>
            </w:pPr>
            <w:r>
              <w:rPr>
                <w:sz w:val="22"/>
              </w:rPr>
              <w:t>Number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households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and individuals screened, </w:t>
            </w:r>
            <w:r>
              <w:rPr>
                <w:sz w:val="22"/>
              </w:rPr>
              <w:t>number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successful </w:t>
            </w:r>
            <w:r>
              <w:rPr>
                <w:sz w:val="22"/>
              </w:rPr>
              <w:t>referrals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made</w:t>
            </w:r>
          </w:p>
        </w:tc>
        <w:tc>
          <w:tcPr>
            <w:tcW w:w="2359" w:type="dxa"/>
          </w:tcPr>
          <w:p>
            <w:pPr>
              <w:pStyle w:val="TableParagraph"/>
              <w:ind w:right="105"/>
              <w:rPr>
                <w:sz w:val="22"/>
              </w:rPr>
            </w:pPr>
            <w:r>
              <w:rPr>
                <w:sz w:val="22"/>
              </w:rPr>
              <w:t>Utilize a screening question(s) for unmet </w:t>
            </w:r>
            <w:r>
              <w:rPr>
                <w:spacing w:val="-4"/>
                <w:sz w:val="22"/>
              </w:rPr>
              <w:t>housing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needs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into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new </w:t>
            </w:r>
            <w:r>
              <w:rPr>
                <w:sz w:val="22"/>
              </w:rPr>
              <w:t>electronic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medical record to be asked at </w:t>
            </w:r>
            <w:r>
              <w:rPr>
                <w:spacing w:val="-4"/>
                <w:sz w:val="22"/>
              </w:rPr>
              <w:t>annual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new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patient </w:t>
            </w:r>
            <w:r>
              <w:rPr>
                <w:sz w:val="22"/>
              </w:rPr>
              <w:t>primary care visits</w:t>
            </w:r>
          </w:p>
          <w:p>
            <w:pPr>
              <w:pStyle w:val="TableParagraph"/>
              <w:spacing w:before="265"/>
              <w:ind w:right="105"/>
              <w:rPr>
                <w:sz w:val="22"/>
              </w:rPr>
            </w:pPr>
            <w:r>
              <w:rPr>
                <w:sz w:val="22"/>
              </w:rPr>
              <w:t>Share data with the local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department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right="105"/>
              <w:rPr>
                <w:sz w:val="22"/>
              </w:rPr>
            </w:pPr>
            <w:r>
              <w:rPr>
                <w:spacing w:val="-6"/>
                <w:sz w:val="22"/>
              </w:rPr>
              <w:t>Maintain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information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on </w:t>
            </w:r>
            <w:r>
              <w:rPr>
                <w:sz w:val="22"/>
              </w:rPr>
              <w:t>local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community resources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on </w:t>
            </w:r>
            <w:r>
              <w:rPr>
                <w:spacing w:val="-2"/>
                <w:sz w:val="22"/>
              </w:rPr>
              <w:t>flhealth.org</w:t>
            </w:r>
          </w:p>
          <w:p>
            <w:pPr>
              <w:pStyle w:val="TableParagraph"/>
              <w:spacing w:before="268"/>
              <w:ind w:right="105"/>
              <w:rPr>
                <w:sz w:val="22"/>
              </w:rPr>
            </w:pPr>
            <w:r>
              <w:rPr>
                <w:sz w:val="22"/>
              </w:rPr>
              <w:t>Report to the local health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department number of visits to </w:t>
            </w:r>
            <w:r>
              <w:rPr>
                <w:spacing w:val="-2"/>
                <w:sz w:val="22"/>
              </w:rPr>
              <w:t>online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resources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on flhealth.org</w:t>
            </w:r>
          </w:p>
        </w:tc>
        <w:tc>
          <w:tcPr>
            <w:tcW w:w="1615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Hospital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UR Medicine Finger Lakes Health-</w:t>
            </w:r>
            <w:r>
              <w:rPr>
                <w:spacing w:val="-2"/>
                <w:sz w:val="22"/>
              </w:rPr>
              <w:t>Soldiers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Sailors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Memorial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Hospital will:</w:t>
            </w:r>
          </w:p>
          <w:p>
            <w:pPr>
              <w:pStyle w:val="TableParagraph"/>
              <w:spacing w:before="266"/>
              <w:ind w:right="116"/>
              <w:rPr>
                <w:sz w:val="22"/>
              </w:rPr>
            </w:pPr>
            <w:r>
              <w:rPr>
                <w:sz w:val="22"/>
              </w:rPr>
              <w:t>Implement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screening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into </w:t>
            </w:r>
            <w:r>
              <w:rPr>
                <w:spacing w:val="-2"/>
                <w:sz w:val="22"/>
              </w:rPr>
              <w:t>new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electronic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medical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record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related to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unmet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housing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security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be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asked </w:t>
            </w:r>
            <w:r>
              <w:rPr>
                <w:sz w:val="22"/>
              </w:rPr>
              <w:t>at patient visits</w:t>
            </w:r>
          </w:p>
          <w:p>
            <w:pPr>
              <w:pStyle w:val="TableParagraph"/>
              <w:spacing w:before="267"/>
              <w:rPr>
                <w:sz w:val="22"/>
              </w:rPr>
            </w:pPr>
            <w:r>
              <w:rPr>
                <w:sz w:val="22"/>
              </w:rPr>
              <w:t>Share number of individuals on </w:t>
            </w:r>
            <w:r>
              <w:rPr>
                <w:spacing w:val="-2"/>
                <w:sz w:val="22"/>
              </w:rPr>
              <w:t>Medicaid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screened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Yates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County </w:t>
            </w:r>
            <w:r>
              <w:rPr>
                <w:sz w:val="22"/>
              </w:rPr>
              <w:t>Public Health Department</w:t>
            </w:r>
          </w:p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Share local community partner </w:t>
            </w:r>
            <w:r>
              <w:rPr>
                <w:spacing w:val="-4"/>
                <w:sz w:val="22"/>
              </w:rPr>
              <w:t>resources with patients 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flhealth.org</w:t>
            </w:r>
          </w:p>
          <w:p>
            <w:pPr>
              <w:pStyle w:val="TableParagraph"/>
              <w:spacing w:before="267"/>
              <w:rPr>
                <w:sz w:val="22"/>
              </w:rPr>
            </w:pPr>
            <w:r>
              <w:rPr>
                <w:spacing w:val="-2"/>
                <w:sz w:val="22"/>
              </w:rPr>
              <w:t>Report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Yates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County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Public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Health </w:t>
            </w:r>
            <w:r>
              <w:rPr>
                <w:sz w:val="22"/>
              </w:rPr>
              <w:t>Department number of visits to flhealth.org related to housing resources for referral information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720" w:footer="1260" w:top="1580" w:bottom="1440" w:left="360" w:right="0"/>
          <w:pgNumType w:start="1"/>
        </w:sectPr>
      </w:pPr>
    </w:p>
    <w:p>
      <w:pPr>
        <w:pStyle w:val="BodyText"/>
        <w:spacing w:before="265"/>
        <w:ind w:left="0"/>
      </w:pPr>
    </w:p>
    <w:p>
      <w:pPr>
        <w:pStyle w:val="BodyText"/>
      </w:pPr>
      <w:r>
        <w:rPr/>
        <w:t>Domain:</w:t>
      </w:r>
      <w:r>
        <w:rPr>
          <w:spacing w:val="-11"/>
        </w:rPr>
        <w:t> </w:t>
      </w:r>
      <w:r>
        <w:rPr/>
        <w:t>Healthcare</w:t>
      </w:r>
      <w:r>
        <w:rPr>
          <w:spacing w:val="-10"/>
        </w:rPr>
        <w:t> </w:t>
      </w:r>
      <w:r>
        <w:rPr/>
        <w:t>Access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2"/>
        </w:rPr>
        <w:t>Quality</w:t>
      </w:r>
    </w:p>
    <w:p>
      <w:pPr>
        <w:pStyle w:val="BodyText"/>
        <w:spacing w:before="1"/>
      </w:pPr>
      <w:r>
        <w:rPr>
          <w:spacing w:val="-2"/>
        </w:rPr>
        <w:t>Priority:</w:t>
      </w:r>
      <w:r>
        <w:rPr>
          <w:spacing w:val="-8"/>
        </w:rPr>
        <w:t> </w:t>
      </w:r>
      <w:r>
        <w:rPr>
          <w:spacing w:val="-2"/>
        </w:rPr>
        <w:t>Health</w:t>
      </w:r>
      <w:r>
        <w:rPr>
          <w:spacing w:val="-7"/>
        </w:rPr>
        <w:t> </w:t>
      </w:r>
      <w:r>
        <w:rPr>
          <w:spacing w:val="-2"/>
        </w:rPr>
        <w:t>Insurance</w:t>
      </w:r>
      <w:r>
        <w:rPr>
          <w:spacing w:val="-8"/>
        </w:rPr>
        <w:t> </w:t>
      </w:r>
      <w:r>
        <w:rPr>
          <w:spacing w:val="-2"/>
        </w:rPr>
        <w:t>Coverage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Access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4"/>
        </w:rPr>
        <w:t>Care</w:t>
      </w:r>
    </w:p>
    <w:p>
      <w:pPr>
        <w:pStyle w:val="BodyText"/>
        <w:spacing w:before="31"/>
      </w:pPr>
      <w:r>
        <w:rPr>
          <w:spacing w:val="-2"/>
        </w:rPr>
        <w:t>Focus</w:t>
      </w:r>
      <w:r>
        <w:rPr>
          <w:spacing w:val="-9"/>
        </w:rPr>
        <w:t> </w:t>
      </w:r>
      <w:r>
        <w:rPr>
          <w:spacing w:val="-2"/>
        </w:rPr>
        <w:t>Area:</w:t>
      </w:r>
      <w:r>
        <w:rPr>
          <w:spacing w:val="-9"/>
        </w:rPr>
        <w:t> </w:t>
      </w:r>
      <w:r>
        <w:rPr>
          <w:spacing w:val="-2"/>
        </w:rPr>
        <w:t>Preventive</w:t>
      </w:r>
      <w:r>
        <w:rPr>
          <w:spacing w:val="-11"/>
        </w:rPr>
        <w:t> </w:t>
      </w:r>
      <w:r>
        <w:rPr>
          <w:spacing w:val="-2"/>
        </w:rPr>
        <w:t>Services</w:t>
      </w:r>
      <w:r>
        <w:rPr>
          <w:spacing w:val="-9"/>
        </w:rPr>
        <w:t> </w:t>
      </w: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Chronic</w:t>
      </w:r>
      <w:r>
        <w:rPr>
          <w:spacing w:val="-12"/>
        </w:rPr>
        <w:t> </w:t>
      </w:r>
      <w:r>
        <w:rPr>
          <w:spacing w:val="-2"/>
        </w:rPr>
        <w:t>Disease</w:t>
      </w:r>
      <w:r>
        <w:rPr>
          <w:spacing w:val="-11"/>
        </w:rPr>
        <w:t> </w:t>
      </w:r>
      <w:r>
        <w:rPr>
          <w:spacing w:val="-2"/>
        </w:rPr>
        <w:t>Prevention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Control</w:t>
      </w:r>
    </w:p>
    <w:p>
      <w:pPr>
        <w:pStyle w:val="BodyText"/>
        <w:spacing w:line="309" w:lineRule="auto" w:before="31"/>
        <w:ind w:right="3715"/>
      </w:pPr>
      <w:r>
        <w:rPr/>
        <w:t>Goal:</w:t>
      </w:r>
      <w:r>
        <w:rPr>
          <w:spacing w:val="-13"/>
        </w:rPr>
        <w:t> </w:t>
      </w:r>
      <w:r>
        <w:rPr/>
        <w:t>Reduce</w:t>
      </w:r>
      <w:r>
        <w:rPr>
          <w:spacing w:val="-12"/>
        </w:rPr>
        <w:t> </w:t>
      </w:r>
      <w:r>
        <w:rPr/>
        <w:t>disparities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/>
        <w:t>access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quality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evidence-based</w:t>
      </w:r>
      <w:r>
        <w:rPr>
          <w:spacing w:val="-12"/>
        </w:rPr>
        <w:t> </w:t>
      </w:r>
      <w:r>
        <w:rPr/>
        <w:t>preventive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diagnostic</w:t>
      </w:r>
      <w:r>
        <w:rPr>
          <w:spacing w:val="-13"/>
        </w:rPr>
        <w:t> </w:t>
      </w:r>
      <w:r>
        <w:rPr/>
        <w:t>services</w:t>
      </w:r>
      <w:r>
        <w:rPr>
          <w:spacing w:val="-12"/>
        </w:rPr>
        <w:t> </w:t>
      </w:r>
      <w:r>
        <w:rPr/>
        <w:t>for</w:t>
      </w:r>
      <w:r>
        <w:rPr>
          <w:spacing w:val="-13"/>
        </w:rPr>
        <w:t> </w:t>
      </w:r>
      <w:r>
        <w:rPr/>
        <w:t>chronic</w:t>
      </w:r>
      <w:r>
        <w:rPr>
          <w:spacing w:val="-12"/>
        </w:rPr>
        <w:t> </w:t>
      </w:r>
      <w:r>
        <w:rPr/>
        <w:t>diseases. Disparity</w:t>
      </w:r>
      <w:r>
        <w:rPr>
          <w:spacing w:val="-2"/>
        </w:rPr>
        <w:t> </w:t>
      </w:r>
      <w:r>
        <w:rPr/>
        <w:t>addressed:</w:t>
      </w:r>
      <w:r>
        <w:rPr>
          <w:spacing w:val="-1"/>
        </w:rPr>
        <w:t> </w:t>
      </w:r>
      <w:r>
        <w:rPr/>
        <w:t>Healthcare</w:t>
      </w:r>
      <w:r>
        <w:rPr>
          <w:spacing w:val="-1"/>
        </w:rPr>
        <w:t> </w:t>
      </w:r>
      <w:r>
        <w:rPr/>
        <w:t>access</w:t>
      </w:r>
      <w:r>
        <w:rPr>
          <w:spacing w:val="-1"/>
        </w:rPr>
        <w:t> </w:t>
      </w:r>
      <w:r>
        <w:rPr/>
        <w:t>barriers</w:t>
      </w:r>
      <w:r>
        <w:rPr>
          <w:spacing w:val="-1"/>
        </w:rPr>
        <w:t> </w:t>
      </w:r>
      <w:r>
        <w:rPr/>
        <w:t>among</w:t>
      </w:r>
      <w:r>
        <w:rPr>
          <w:spacing w:val="-6"/>
        </w:rPr>
        <w:t> </w:t>
      </w:r>
      <w:r>
        <w:rPr/>
        <w:t>rural</w:t>
      </w:r>
      <w:r>
        <w:rPr>
          <w:spacing w:val="-2"/>
        </w:rPr>
        <w:t> </w:t>
      </w:r>
      <w:r>
        <w:rPr/>
        <w:t>residents,</w:t>
      </w:r>
      <w:r>
        <w:rPr>
          <w:spacing w:val="-1"/>
        </w:rPr>
        <w:t> </w:t>
      </w:r>
      <w:r>
        <w:rPr/>
        <w:t>Socioeconomic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Ethnicity</w:t>
      </w:r>
    </w:p>
    <w:p>
      <w:pPr>
        <w:pStyle w:val="BodyText"/>
        <w:spacing w:before="8"/>
        <w:ind w:left="0"/>
        <w:rPr>
          <w:sz w:val="15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0"/>
        <w:gridCol w:w="2580"/>
        <w:gridCol w:w="1759"/>
        <w:gridCol w:w="2381"/>
        <w:gridCol w:w="1615"/>
        <w:gridCol w:w="3245"/>
      </w:tblGrid>
      <w:tr>
        <w:trPr>
          <w:trHeight w:val="602" w:hRule="atLeast"/>
        </w:trPr>
        <w:tc>
          <w:tcPr>
            <w:tcW w:w="2340" w:type="dxa"/>
          </w:tcPr>
          <w:p>
            <w:pPr>
              <w:pStyle w:val="TableParagraph"/>
              <w:spacing w:before="164"/>
              <w:ind w:left="753"/>
              <w:rPr>
                <w:sz w:val="22"/>
              </w:rPr>
            </w:pPr>
            <w:r>
              <w:rPr>
                <w:spacing w:val="-2"/>
                <w:sz w:val="22"/>
              </w:rPr>
              <w:t>Objective</w:t>
            </w:r>
          </w:p>
        </w:tc>
        <w:tc>
          <w:tcPr>
            <w:tcW w:w="2580" w:type="dxa"/>
          </w:tcPr>
          <w:p>
            <w:pPr>
              <w:pStyle w:val="TableParagraph"/>
              <w:spacing w:before="164"/>
              <w:ind w:left="715"/>
              <w:rPr>
                <w:sz w:val="22"/>
              </w:rPr>
            </w:pPr>
            <w:r>
              <w:rPr>
                <w:spacing w:val="-2"/>
                <w:sz w:val="22"/>
              </w:rPr>
              <w:t>Interventions</w:t>
            </w:r>
          </w:p>
        </w:tc>
        <w:tc>
          <w:tcPr>
            <w:tcW w:w="1759" w:type="dxa"/>
          </w:tcPr>
          <w:p>
            <w:pPr>
              <w:pStyle w:val="TableParagraph"/>
              <w:spacing w:before="30"/>
              <w:ind w:left="451" w:right="166" w:firstLine="31"/>
              <w:rPr>
                <w:sz w:val="22"/>
              </w:rPr>
            </w:pPr>
            <w:r>
              <w:rPr>
                <w:sz w:val="22"/>
              </w:rPr>
              <w:t>Family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5"/>
                <w:sz w:val="22"/>
              </w:rPr>
              <w:t>Measures</w:t>
            </w:r>
          </w:p>
        </w:tc>
        <w:tc>
          <w:tcPr>
            <w:tcW w:w="2381" w:type="dxa"/>
          </w:tcPr>
          <w:p>
            <w:pPr>
              <w:pStyle w:val="TableParagraph"/>
              <w:spacing w:before="164"/>
              <w:ind w:left="360"/>
              <w:rPr>
                <w:sz w:val="22"/>
              </w:rPr>
            </w:pPr>
            <w:r>
              <w:rPr>
                <w:spacing w:val="-2"/>
                <w:sz w:val="22"/>
              </w:rPr>
              <w:t>By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December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2027</w:t>
            </w:r>
          </w:p>
        </w:tc>
        <w:tc>
          <w:tcPr>
            <w:tcW w:w="1615" w:type="dxa"/>
          </w:tcPr>
          <w:p>
            <w:pPr>
              <w:pStyle w:val="TableParagraph"/>
              <w:spacing w:before="30"/>
              <w:ind w:left="484" w:right="91" w:hanging="377"/>
              <w:rPr>
                <w:sz w:val="22"/>
              </w:rPr>
            </w:pPr>
            <w:r>
              <w:rPr>
                <w:spacing w:val="-4"/>
                <w:sz w:val="22"/>
              </w:rPr>
              <w:t>Implementation </w:t>
            </w:r>
            <w:r>
              <w:rPr>
                <w:spacing w:val="-2"/>
                <w:sz w:val="22"/>
              </w:rPr>
              <w:t>Partner</w:t>
            </w:r>
          </w:p>
        </w:tc>
        <w:tc>
          <w:tcPr>
            <w:tcW w:w="3245" w:type="dxa"/>
          </w:tcPr>
          <w:p>
            <w:pPr>
              <w:pStyle w:val="TableParagraph"/>
              <w:spacing w:before="30"/>
              <w:ind w:left="1159" w:hanging="605"/>
              <w:rPr>
                <w:sz w:val="22"/>
              </w:rPr>
            </w:pPr>
            <w:r>
              <w:rPr>
                <w:spacing w:val="-4"/>
                <w:sz w:val="22"/>
              </w:rPr>
              <w:t>Partner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Role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Partner </w:t>
            </w:r>
            <w:r>
              <w:rPr>
                <w:spacing w:val="-2"/>
                <w:sz w:val="22"/>
              </w:rPr>
              <w:t>Resources</w:t>
            </w:r>
          </w:p>
        </w:tc>
      </w:tr>
      <w:tr>
        <w:trPr>
          <w:trHeight w:val="5699" w:hRule="atLeast"/>
        </w:trPr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33.1 Increase the percentage of adults </w:t>
            </w:r>
            <w:r>
              <w:rPr>
                <w:spacing w:val="-4"/>
                <w:sz w:val="22"/>
              </w:rPr>
              <w:t>aged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45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54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years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who </w:t>
            </w:r>
            <w:r>
              <w:rPr>
                <w:sz w:val="22"/>
              </w:rPr>
              <w:t>are up to date on their colorectal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cancer screening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most recent guidelines from 55.8% to 63.4%.</w:t>
            </w:r>
          </w:p>
        </w:tc>
        <w:tc>
          <w:tcPr>
            <w:tcW w:w="25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Encourage the use of client reminders by providers to increase </w:t>
            </w:r>
            <w:r>
              <w:rPr>
                <w:spacing w:val="-2"/>
                <w:sz w:val="24"/>
              </w:rPr>
              <w:t>cancer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screening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per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the </w:t>
            </w:r>
            <w:r>
              <w:rPr>
                <w:sz w:val="24"/>
              </w:rPr>
              <w:t>Community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Guide national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guidelines.</w:t>
            </w:r>
          </w:p>
        </w:tc>
        <w:tc>
          <w:tcPr>
            <w:tcW w:w="1759" w:type="dxa"/>
          </w:tcPr>
          <w:p>
            <w:pPr>
              <w:pStyle w:val="TableParagraph"/>
              <w:ind w:right="166"/>
              <w:rPr>
                <w:sz w:val="22"/>
              </w:rPr>
            </w:pPr>
            <w:r>
              <w:rPr>
                <w:sz w:val="22"/>
              </w:rPr>
              <w:t>Number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practices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that </w:t>
            </w:r>
            <w:r>
              <w:rPr>
                <w:sz w:val="22"/>
              </w:rPr>
              <w:t>use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client </w:t>
            </w:r>
            <w:r>
              <w:rPr>
                <w:spacing w:val="-2"/>
                <w:sz w:val="22"/>
              </w:rPr>
              <w:t>reminders</w:t>
            </w:r>
          </w:p>
          <w:p>
            <w:pPr>
              <w:pStyle w:val="TableParagraph"/>
              <w:spacing w:before="264"/>
              <w:ind w:right="684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Number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of screenings performed</w:t>
            </w:r>
          </w:p>
        </w:tc>
        <w:tc>
          <w:tcPr>
            <w:tcW w:w="238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Utilize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reminder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process </w:t>
            </w:r>
            <w:r>
              <w:rPr>
                <w:sz w:val="22"/>
              </w:rPr>
              <w:t>for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patients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 colonoscopy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through patient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portal</w:t>
            </w:r>
          </w:p>
          <w:p>
            <w:pPr>
              <w:pStyle w:val="TableParagraph"/>
              <w:spacing w:before="264"/>
              <w:ind w:left="108" w:right="106"/>
              <w:rPr>
                <w:sz w:val="22"/>
              </w:rPr>
            </w:pPr>
            <w:r>
              <w:rPr>
                <w:spacing w:val="-2"/>
                <w:sz w:val="22"/>
              </w:rPr>
              <w:t>Share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data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local </w:t>
            </w:r>
            <w:r>
              <w:rPr>
                <w:sz w:val="22"/>
              </w:rPr>
              <w:t>health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department regarding number of primary care practices </w:t>
            </w:r>
            <w:r>
              <w:rPr>
                <w:spacing w:val="-2"/>
                <w:sz w:val="22"/>
              </w:rPr>
              <w:t>utilizing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client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reminders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108" w:right="124"/>
              <w:rPr>
                <w:sz w:val="22"/>
              </w:rPr>
            </w:pPr>
            <w:r>
              <w:rPr>
                <w:sz w:val="22"/>
              </w:rPr>
              <w:t>Share with local health </w:t>
            </w:r>
            <w:r>
              <w:rPr>
                <w:spacing w:val="-2"/>
                <w:sz w:val="22"/>
              </w:rPr>
              <w:t>department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number 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patients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ages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45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54 </w:t>
            </w:r>
            <w:r>
              <w:rPr>
                <w:sz w:val="22"/>
              </w:rPr>
              <w:t>years of age who received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colonoscopy, the gold standard of </w:t>
            </w:r>
            <w:r>
              <w:rPr>
                <w:spacing w:val="-4"/>
                <w:sz w:val="22"/>
              </w:rPr>
              <w:t>care</w:t>
            </w:r>
          </w:p>
        </w:tc>
        <w:tc>
          <w:tcPr>
            <w:tcW w:w="1615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Hospital</w:t>
            </w:r>
          </w:p>
        </w:tc>
        <w:tc>
          <w:tcPr>
            <w:tcW w:w="324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Medicine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Finger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Lakes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Health-</w:t>
            </w:r>
            <w:r>
              <w:rPr>
                <w:sz w:val="22"/>
              </w:rPr>
              <w:t>Soldiers and Sailors Memorial Hospital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will:</w:t>
            </w:r>
          </w:p>
          <w:p>
            <w:pPr>
              <w:pStyle w:val="TableParagraph"/>
              <w:spacing w:before="264"/>
              <w:rPr>
                <w:sz w:val="22"/>
              </w:rPr>
            </w:pPr>
            <w:r>
              <w:rPr>
                <w:spacing w:val="-4"/>
                <w:sz w:val="22"/>
              </w:rPr>
              <w:t>Implement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reminder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process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for </w:t>
            </w:r>
            <w:r>
              <w:rPr>
                <w:sz w:val="22"/>
              </w:rPr>
              <w:t>patients who are due for a colonoscopy into electronic medical record and MyChart patient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portal</w:t>
            </w:r>
          </w:p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Share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number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practices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utilizing </w:t>
            </w:r>
            <w:r>
              <w:rPr>
                <w:sz w:val="22"/>
              </w:rPr>
              <w:t>screening reminders with Yates County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Department</w:t>
            </w:r>
          </w:p>
          <w:p>
            <w:pPr>
              <w:pStyle w:val="TableParagraph"/>
              <w:spacing w:before="267"/>
              <w:rPr>
                <w:sz w:val="22"/>
              </w:rPr>
            </w:pPr>
            <w:r>
              <w:rPr>
                <w:sz w:val="22"/>
              </w:rPr>
              <w:t>Share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colon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cancer </w:t>
            </w:r>
            <w:r>
              <w:rPr>
                <w:spacing w:val="-2"/>
                <w:sz w:val="22"/>
              </w:rPr>
              <w:t>screenings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colonoscopy </w:t>
            </w:r>
            <w:r>
              <w:rPr>
                <w:sz w:val="22"/>
              </w:rPr>
              <w:t>performed with Yates County Public Health Department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header="720" w:footer="1260" w:top="1580" w:bottom="1440" w:left="360" w:right="0"/>
        </w:sectPr>
      </w:pPr>
    </w:p>
    <w:p>
      <w:pPr>
        <w:pStyle w:val="BodyText"/>
        <w:spacing w:before="227"/>
        <w:ind w:left="0"/>
      </w:pPr>
    </w:p>
    <w:p>
      <w:pPr>
        <w:pStyle w:val="BodyText"/>
        <w:spacing w:line="268" w:lineRule="auto"/>
        <w:ind w:right="10988"/>
      </w:pPr>
      <w:r>
        <w:rPr/>
        <w:t>Domain: Social &amp; Community Context </w:t>
      </w:r>
      <w:r>
        <w:rPr>
          <w:spacing w:val="-4"/>
        </w:rPr>
        <w:t>Priority: Mental Wellbeing and Substance Use </w:t>
      </w:r>
      <w:r>
        <w:rPr/>
        <w:t>Focus Area: Anxiety and Stress</w:t>
      </w:r>
    </w:p>
    <w:p>
      <w:pPr>
        <w:pStyle w:val="BodyText"/>
        <w:spacing w:line="268" w:lineRule="auto"/>
        <w:ind w:right="5276"/>
      </w:pPr>
      <w:r>
        <w:rPr>
          <w:spacing w:val="-2"/>
        </w:rPr>
        <w:t>Goal:</w:t>
      </w:r>
      <w:r>
        <w:rPr>
          <w:spacing w:val="-9"/>
        </w:rPr>
        <w:t> </w:t>
      </w:r>
      <w:r>
        <w:rPr>
          <w:spacing w:val="-2"/>
        </w:rPr>
        <w:t>Increase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proportion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people</w:t>
      </w:r>
      <w:r>
        <w:rPr>
          <w:spacing w:val="-9"/>
        </w:rPr>
        <w:t> </w:t>
      </w:r>
      <w:r>
        <w:rPr>
          <w:spacing w:val="-2"/>
        </w:rPr>
        <w:t>living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New</w:t>
      </w:r>
      <w:r>
        <w:rPr>
          <w:spacing w:val="-10"/>
        </w:rPr>
        <w:t> </w:t>
      </w:r>
      <w:r>
        <w:rPr>
          <w:spacing w:val="-2"/>
        </w:rPr>
        <w:t>York</w:t>
      </w:r>
      <w:r>
        <w:rPr>
          <w:spacing w:val="-10"/>
        </w:rPr>
        <w:t> </w:t>
      </w:r>
      <w:r>
        <w:rPr>
          <w:spacing w:val="-2"/>
        </w:rPr>
        <w:t>who</w:t>
      </w:r>
      <w:r>
        <w:rPr>
          <w:spacing w:val="-10"/>
        </w:rPr>
        <w:t> </w:t>
      </w:r>
      <w:r>
        <w:rPr>
          <w:spacing w:val="-2"/>
        </w:rPr>
        <w:t>show</w:t>
      </w:r>
      <w:r>
        <w:rPr>
          <w:spacing w:val="-10"/>
        </w:rPr>
        <w:t> </w:t>
      </w:r>
      <w:r>
        <w:rPr>
          <w:spacing w:val="-2"/>
        </w:rPr>
        <w:t>resilience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challenges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stress. </w:t>
      </w:r>
      <w:r>
        <w:rPr/>
        <w:t>Disparity</w:t>
      </w:r>
      <w:r>
        <w:rPr>
          <w:spacing w:val="-1"/>
        </w:rPr>
        <w:t> </w:t>
      </w:r>
      <w:r>
        <w:rPr/>
        <w:t>addressed: Socioeconomic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limited</w:t>
      </w:r>
      <w:r>
        <w:rPr>
          <w:spacing w:val="-1"/>
        </w:rPr>
        <w:t> </w:t>
      </w:r>
      <w:r>
        <w:rPr/>
        <w:t>access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healthcare among</w:t>
      </w:r>
      <w:r>
        <w:rPr>
          <w:spacing w:val="-1"/>
        </w:rPr>
        <w:t> </w:t>
      </w:r>
      <w:r>
        <w:rPr/>
        <w:t>rural</w:t>
      </w:r>
      <w:r>
        <w:rPr>
          <w:spacing w:val="-1"/>
        </w:rPr>
        <w:t> </w:t>
      </w:r>
      <w:r>
        <w:rPr/>
        <w:t>residents</w:t>
      </w: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0"/>
        <w:gridCol w:w="3000"/>
        <w:gridCol w:w="1961"/>
        <w:gridCol w:w="2659"/>
        <w:gridCol w:w="1615"/>
        <w:gridCol w:w="3249"/>
      </w:tblGrid>
      <w:tr>
        <w:trPr>
          <w:trHeight w:val="599" w:hRule="atLeast"/>
        </w:trPr>
        <w:tc>
          <w:tcPr>
            <w:tcW w:w="2340" w:type="dxa"/>
          </w:tcPr>
          <w:p>
            <w:pPr>
              <w:pStyle w:val="TableParagraph"/>
              <w:spacing w:before="162"/>
              <w:ind w:left="753"/>
              <w:rPr>
                <w:sz w:val="22"/>
              </w:rPr>
            </w:pPr>
            <w:r>
              <w:rPr>
                <w:spacing w:val="-2"/>
                <w:sz w:val="22"/>
              </w:rPr>
              <w:t>Objective</w:t>
            </w:r>
          </w:p>
        </w:tc>
        <w:tc>
          <w:tcPr>
            <w:tcW w:w="3000" w:type="dxa"/>
          </w:tcPr>
          <w:p>
            <w:pPr>
              <w:pStyle w:val="TableParagraph"/>
              <w:spacing w:before="162"/>
              <w:ind w:left="923"/>
              <w:rPr>
                <w:sz w:val="22"/>
              </w:rPr>
            </w:pPr>
            <w:r>
              <w:rPr>
                <w:spacing w:val="-2"/>
                <w:sz w:val="22"/>
              </w:rPr>
              <w:t>Interventions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2"/>
              <w:ind w:left="134"/>
              <w:rPr>
                <w:sz w:val="22"/>
              </w:rPr>
            </w:pPr>
            <w:r>
              <w:rPr>
                <w:spacing w:val="-4"/>
                <w:sz w:val="22"/>
              </w:rPr>
              <w:t>Family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Measures</w:t>
            </w:r>
          </w:p>
        </w:tc>
        <w:tc>
          <w:tcPr>
            <w:tcW w:w="2659" w:type="dxa"/>
          </w:tcPr>
          <w:p>
            <w:pPr>
              <w:pStyle w:val="TableParagraph"/>
              <w:spacing w:before="162"/>
              <w:ind w:left="498"/>
              <w:rPr>
                <w:sz w:val="22"/>
              </w:rPr>
            </w:pPr>
            <w:r>
              <w:rPr>
                <w:spacing w:val="-2"/>
                <w:sz w:val="22"/>
              </w:rPr>
              <w:t>By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December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2027</w:t>
            </w:r>
          </w:p>
        </w:tc>
        <w:tc>
          <w:tcPr>
            <w:tcW w:w="1615" w:type="dxa"/>
          </w:tcPr>
          <w:p>
            <w:pPr>
              <w:pStyle w:val="TableParagraph"/>
              <w:spacing w:before="28"/>
              <w:ind w:left="484" w:right="91" w:hanging="377"/>
              <w:rPr>
                <w:sz w:val="22"/>
              </w:rPr>
            </w:pPr>
            <w:r>
              <w:rPr>
                <w:spacing w:val="-4"/>
                <w:sz w:val="22"/>
              </w:rPr>
              <w:t>Implementation </w:t>
            </w:r>
            <w:r>
              <w:rPr>
                <w:spacing w:val="-2"/>
                <w:sz w:val="22"/>
              </w:rPr>
              <w:t>Partner</w:t>
            </w:r>
          </w:p>
        </w:tc>
        <w:tc>
          <w:tcPr>
            <w:tcW w:w="3249" w:type="dxa"/>
          </w:tcPr>
          <w:p>
            <w:pPr>
              <w:pStyle w:val="TableParagraph"/>
              <w:spacing w:before="28"/>
              <w:ind w:left="1161" w:right="23" w:hanging="605"/>
              <w:rPr>
                <w:sz w:val="22"/>
              </w:rPr>
            </w:pPr>
            <w:r>
              <w:rPr>
                <w:spacing w:val="-4"/>
                <w:sz w:val="22"/>
              </w:rPr>
              <w:t>Partner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Role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Partner </w:t>
            </w:r>
            <w:r>
              <w:rPr>
                <w:spacing w:val="-2"/>
                <w:sz w:val="22"/>
              </w:rPr>
              <w:t>Resources</w:t>
            </w:r>
          </w:p>
        </w:tc>
      </w:tr>
      <w:tr>
        <w:trPr>
          <w:trHeight w:val="4802" w:hRule="atLeast"/>
        </w:trPr>
        <w:tc>
          <w:tcPr>
            <w:tcW w:w="2340" w:type="dxa"/>
          </w:tcPr>
          <w:p>
            <w:pPr>
              <w:pStyle w:val="TableParagraph"/>
              <w:ind w:right="122"/>
              <w:rPr>
                <w:sz w:val="22"/>
              </w:rPr>
            </w:pPr>
            <w:r>
              <w:rPr>
                <w:sz w:val="22"/>
              </w:rPr>
              <w:t>5.0 Decrease the percentage of adults who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experience frequent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mental </w:t>
            </w:r>
            <w:r>
              <w:rPr>
                <w:spacing w:val="-2"/>
                <w:sz w:val="22"/>
              </w:rPr>
              <w:t>distress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from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13.4%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to 12.0%.</w:t>
            </w:r>
          </w:p>
        </w:tc>
        <w:tc>
          <w:tcPr>
            <w:tcW w:w="3000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Promote and increase </w:t>
            </w:r>
            <w:r>
              <w:rPr>
                <w:spacing w:val="-2"/>
                <w:sz w:val="22"/>
              </w:rPr>
              <w:t>awareness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evidence-based </w:t>
            </w:r>
            <w:r>
              <w:rPr>
                <w:sz w:val="22"/>
              </w:rPr>
              <w:t>mindfulness resources to </w:t>
            </w:r>
            <w:r>
              <w:rPr>
                <w:spacing w:val="-2"/>
                <w:sz w:val="22"/>
              </w:rPr>
              <w:t>reduce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negative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impact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of </w:t>
            </w:r>
            <w:r>
              <w:rPr>
                <w:sz w:val="22"/>
              </w:rPr>
              <w:t>stress and trauma</w:t>
            </w:r>
          </w:p>
        </w:tc>
        <w:tc>
          <w:tcPr>
            <w:tcW w:w="1961" w:type="dxa"/>
          </w:tcPr>
          <w:p>
            <w:pPr>
              <w:pStyle w:val="TableParagraph"/>
              <w:ind w:right="86"/>
              <w:rPr>
                <w:sz w:val="22"/>
              </w:rPr>
            </w:pPr>
            <w:r>
              <w:rPr>
                <w:spacing w:val="-4"/>
                <w:sz w:val="22"/>
              </w:rPr>
              <w:t>Manner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outreach </w:t>
            </w:r>
            <w:r>
              <w:rPr>
                <w:sz w:val="22"/>
              </w:rPr>
              <w:t>and data re: reach 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intervention</w:t>
            </w:r>
            <w:r>
              <w:rPr>
                <w:sz w:val="22"/>
              </w:rPr>
              <w:t> (e.g., number of outreach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events, number of flyers </w:t>
            </w:r>
            <w:r>
              <w:rPr>
                <w:spacing w:val="-4"/>
                <w:sz w:val="22"/>
              </w:rPr>
              <w:t>distributed,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number </w:t>
            </w:r>
            <w:r>
              <w:rPr>
                <w:sz w:val="22"/>
              </w:rPr>
              <w:t>of website visits)</w:t>
            </w:r>
          </w:p>
        </w:tc>
        <w:tc>
          <w:tcPr>
            <w:tcW w:w="2659" w:type="dxa"/>
          </w:tcPr>
          <w:p>
            <w:pPr>
              <w:pStyle w:val="TableParagraph"/>
              <w:ind w:right="169"/>
              <w:rPr>
                <w:sz w:val="22"/>
              </w:rPr>
            </w:pP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community </w:t>
            </w:r>
            <w:r>
              <w:rPr>
                <w:spacing w:val="-2"/>
                <w:sz w:val="22"/>
              </w:rPr>
              <w:t>partnerships,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develop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list </w:t>
            </w:r>
            <w:r>
              <w:rPr>
                <w:sz w:val="22"/>
              </w:rPr>
              <w:t>of evidence based resources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addressing stress and trauma</w:t>
            </w:r>
          </w:p>
          <w:p>
            <w:pPr>
              <w:pStyle w:val="TableParagraph"/>
              <w:spacing w:before="266"/>
              <w:ind w:right="350"/>
              <w:rPr>
                <w:sz w:val="22"/>
              </w:rPr>
            </w:pPr>
            <w:r>
              <w:rPr>
                <w:sz w:val="22"/>
              </w:rPr>
              <w:t>Create and maintain a directory of community </w:t>
            </w:r>
            <w:r>
              <w:rPr>
                <w:spacing w:val="-2"/>
                <w:sz w:val="22"/>
              </w:rPr>
              <w:t>resources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flhealth.org</w:t>
            </w:r>
          </w:p>
          <w:p>
            <w:pPr>
              <w:pStyle w:val="TableParagraph"/>
              <w:spacing w:before="267"/>
              <w:ind w:right="296"/>
              <w:rPr>
                <w:sz w:val="22"/>
              </w:rPr>
            </w:pPr>
            <w:r>
              <w:rPr>
                <w:sz w:val="22"/>
              </w:rPr>
              <w:t>Track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visits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2"/>
                <w:sz w:val="22"/>
              </w:rPr>
              <w:t>resource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page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website </w:t>
            </w:r>
            <w:r>
              <w:rPr>
                <w:sz w:val="22"/>
              </w:rPr>
              <w:t>on a quarterly basis</w:t>
            </w:r>
          </w:p>
        </w:tc>
        <w:tc>
          <w:tcPr>
            <w:tcW w:w="161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Hospital</w:t>
            </w:r>
          </w:p>
        </w:tc>
        <w:tc>
          <w:tcPr>
            <w:tcW w:w="3249" w:type="dxa"/>
          </w:tcPr>
          <w:p>
            <w:pPr>
              <w:pStyle w:val="TableParagraph"/>
              <w:ind w:right="23"/>
              <w:rPr>
                <w:sz w:val="22"/>
              </w:rPr>
            </w:pPr>
            <w:r>
              <w:rPr>
                <w:spacing w:val="-2"/>
                <w:sz w:val="22"/>
              </w:rPr>
              <w:t>UR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Medicine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Finger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Lakes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Health-</w:t>
            </w:r>
            <w:r>
              <w:rPr>
                <w:sz w:val="22"/>
              </w:rPr>
              <w:t>Soldiers and Sailors Memorial Hospital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will:</w:t>
            </w:r>
          </w:p>
          <w:p>
            <w:pPr>
              <w:pStyle w:val="TableParagraph"/>
              <w:spacing w:before="266"/>
              <w:ind w:right="23"/>
              <w:rPr>
                <w:sz w:val="22"/>
              </w:rPr>
            </w:pPr>
            <w:r>
              <w:rPr>
                <w:spacing w:val="-2"/>
                <w:sz w:val="22"/>
              </w:rPr>
              <w:t>Develop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list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evidence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based community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resources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related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to </w:t>
            </w:r>
            <w:r>
              <w:rPr>
                <w:sz w:val="22"/>
              </w:rPr>
              <w:t>stress and trauma and post on </w:t>
            </w:r>
            <w:r>
              <w:rPr>
                <w:spacing w:val="-2"/>
                <w:sz w:val="22"/>
              </w:rPr>
              <w:t>flhealth.org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108" w:right="23"/>
              <w:rPr>
                <w:sz w:val="22"/>
              </w:rPr>
            </w:pPr>
            <w:r>
              <w:rPr>
                <w:sz w:val="22"/>
              </w:rPr>
              <w:t>Share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visits 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online </w:t>
            </w:r>
            <w:r>
              <w:rPr>
                <w:spacing w:val="-2"/>
                <w:sz w:val="22"/>
              </w:rPr>
              <w:t>resources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flhealth.org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Yates </w:t>
            </w:r>
            <w:r>
              <w:rPr>
                <w:sz w:val="22"/>
              </w:rPr>
              <w:t>County Public Health on a quarterly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basis</w:t>
            </w:r>
          </w:p>
        </w:tc>
      </w:tr>
    </w:tbl>
    <w:sectPr>
      <w:pgSz w:w="15840" w:h="12240" w:orient="landscape"/>
      <w:pgMar w:header="720" w:footer="1260" w:top="1580" w:bottom="144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2096">
          <wp:simplePos x="0" y="0"/>
          <wp:positionH relativeFrom="page">
            <wp:posOffset>8187379</wp:posOffset>
          </wp:positionH>
          <wp:positionV relativeFrom="page">
            <wp:posOffset>6845331</wp:posOffset>
          </wp:positionV>
          <wp:extent cx="879235" cy="743968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9235" cy="743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92608">
          <wp:simplePos x="0" y="0"/>
          <wp:positionH relativeFrom="page">
            <wp:posOffset>264160</wp:posOffset>
          </wp:positionH>
          <wp:positionV relativeFrom="page">
            <wp:posOffset>6916445</wp:posOffset>
          </wp:positionV>
          <wp:extent cx="3010838" cy="650868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010838" cy="650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1584">
              <wp:simplePos x="0" y="0"/>
              <wp:positionH relativeFrom="page">
                <wp:posOffset>3196844</wp:posOffset>
              </wp:positionH>
              <wp:positionV relativeFrom="page">
                <wp:posOffset>444657</wp:posOffset>
              </wp:positionV>
              <wp:extent cx="3665854" cy="5835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665854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w w:val="110"/>
                              <w:sz w:val="24"/>
                            </w:rPr>
                            <w:t>UR</w:t>
                          </w:r>
                          <w:r>
                            <w:rPr>
                              <w:b/>
                              <w:spacing w:val="-7"/>
                              <w:w w:val="11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10"/>
                              <w:sz w:val="24"/>
                            </w:rPr>
                            <w:t>Medicine</w:t>
                          </w:r>
                          <w:r>
                            <w:rPr>
                              <w:b/>
                              <w:spacing w:val="-4"/>
                              <w:w w:val="11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10"/>
                              <w:sz w:val="24"/>
                            </w:rPr>
                            <w:t>Finger</w:t>
                          </w:r>
                          <w:r>
                            <w:rPr>
                              <w:b/>
                              <w:spacing w:val="-6"/>
                              <w:w w:val="11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10"/>
                              <w:sz w:val="24"/>
                            </w:rPr>
                            <w:t>Lakes</w:t>
                          </w:r>
                          <w:r>
                            <w:rPr>
                              <w:b/>
                              <w:spacing w:val="-4"/>
                              <w:w w:val="11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10"/>
                              <w:sz w:val="24"/>
                            </w:rPr>
                            <w:t>Health</w:t>
                          </w:r>
                        </w:p>
                        <w:p>
                          <w:pPr>
                            <w:spacing w:before="0"/>
                            <w:ind w:left="20" w:right="18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110"/>
                              <w:sz w:val="24"/>
                            </w:rPr>
                            <w:t>Soldiers</w:t>
                          </w:r>
                          <w:r>
                            <w:rPr>
                              <w:b/>
                              <w:spacing w:val="-11"/>
                              <w:w w:val="11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w w:val="110"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spacing w:val="-11"/>
                              <w:w w:val="11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w w:val="110"/>
                              <w:sz w:val="24"/>
                            </w:rPr>
                            <w:t>Sailors</w:t>
                          </w:r>
                          <w:r>
                            <w:rPr>
                              <w:b/>
                              <w:spacing w:val="-11"/>
                              <w:w w:val="11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w w:val="110"/>
                              <w:sz w:val="24"/>
                            </w:rPr>
                            <w:t>Memorial</w:t>
                          </w:r>
                          <w:r>
                            <w:rPr>
                              <w:b/>
                              <w:spacing w:val="-11"/>
                              <w:w w:val="11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w w:val="110"/>
                              <w:sz w:val="24"/>
                            </w:rPr>
                            <w:t>Hospital-Yates</w:t>
                          </w:r>
                          <w:r>
                            <w:rPr>
                              <w:b/>
                              <w:spacing w:val="-11"/>
                              <w:w w:val="11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w w:val="110"/>
                              <w:sz w:val="24"/>
                            </w:rPr>
                            <w:t>County 2025-2027 Community Service 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1.720001pt;margin-top:35.012421pt;width:288.650pt;height:45.95pt;mso-position-horizontal-relative:page;mso-position-vertical-relative:page;z-index:-15824896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w w:val="110"/>
                        <w:sz w:val="24"/>
                      </w:rPr>
                      <w:t>UR</w:t>
                    </w:r>
                    <w:r>
                      <w:rPr>
                        <w:b/>
                        <w:spacing w:val="-7"/>
                        <w:w w:val="110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24"/>
                      </w:rPr>
                      <w:t>Medicine</w:t>
                    </w:r>
                    <w:r>
                      <w:rPr>
                        <w:b/>
                        <w:spacing w:val="-4"/>
                        <w:w w:val="110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24"/>
                      </w:rPr>
                      <w:t>Finger</w:t>
                    </w:r>
                    <w:r>
                      <w:rPr>
                        <w:b/>
                        <w:spacing w:val="-6"/>
                        <w:w w:val="110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24"/>
                      </w:rPr>
                      <w:t>Lakes</w:t>
                    </w:r>
                    <w:r>
                      <w:rPr>
                        <w:b/>
                        <w:spacing w:val="-4"/>
                        <w:w w:val="110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24"/>
                      </w:rPr>
                      <w:t>Health</w:t>
                    </w:r>
                  </w:p>
                  <w:p>
                    <w:pPr>
                      <w:spacing w:before="0"/>
                      <w:ind w:left="20" w:right="18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10"/>
                        <w:sz w:val="24"/>
                      </w:rPr>
                      <w:t>Soldiers</w:t>
                    </w:r>
                    <w:r>
                      <w:rPr>
                        <w:b/>
                        <w:spacing w:val="-11"/>
                        <w:w w:val="110"/>
                        <w:sz w:val="24"/>
                      </w:rPr>
                      <w:t> </w:t>
                    </w:r>
                    <w:r>
                      <w:rPr>
                        <w:b/>
                        <w:w w:val="110"/>
                        <w:sz w:val="24"/>
                      </w:rPr>
                      <w:t>and</w:t>
                    </w:r>
                    <w:r>
                      <w:rPr>
                        <w:b/>
                        <w:spacing w:val="-11"/>
                        <w:w w:val="110"/>
                        <w:sz w:val="24"/>
                      </w:rPr>
                      <w:t> </w:t>
                    </w:r>
                    <w:r>
                      <w:rPr>
                        <w:b/>
                        <w:w w:val="110"/>
                        <w:sz w:val="24"/>
                      </w:rPr>
                      <w:t>Sailors</w:t>
                    </w:r>
                    <w:r>
                      <w:rPr>
                        <w:b/>
                        <w:spacing w:val="-11"/>
                        <w:w w:val="110"/>
                        <w:sz w:val="24"/>
                      </w:rPr>
                      <w:t> </w:t>
                    </w:r>
                    <w:r>
                      <w:rPr>
                        <w:b/>
                        <w:w w:val="110"/>
                        <w:sz w:val="24"/>
                      </w:rPr>
                      <w:t>Memorial</w:t>
                    </w:r>
                    <w:r>
                      <w:rPr>
                        <w:b/>
                        <w:spacing w:val="-11"/>
                        <w:w w:val="110"/>
                        <w:sz w:val="24"/>
                      </w:rPr>
                      <w:t> </w:t>
                    </w:r>
                    <w:r>
                      <w:rPr>
                        <w:b/>
                        <w:w w:val="110"/>
                        <w:sz w:val="24"/>
                      </w:rPr>
                      <w:t>Hospital-Yates</w:t>
                    </w:r>
                    <w:r>
                      <w:rPr>
                        <w:b/>
                        <w:spacing w:val="-11"/>
                        <w:w w:val="110"/>
                        <w:sz w:val="24"/>
                      </w:rPr>
                      <w:t> </w:t>
                    </w:r>
                    <w:r>
                      <w:rPr>
                        <w:b/>
                        <w:w w:val="110"/>
                        <w:sz w:val="24"/>
                      </w:rPr>
                      <w:t>County 2025-2027 Community Service Plan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68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jc w:val="center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University of Rochester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Ilacqua, Kimberly</dc:creator>
  <dc:description/>
  <dcterms:created xsi:type="dcterms:W3CDTF">2026-03-18T14:28:41Z</dcterms:created>
  <dcterms:modified xsi:type="dcterms:W3CDTF">2026-03-18T14:28:41Z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2026-03-18T00:00:00Z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D:20260105144819</vt:lpwstr>
  </property>
</Properties>
</file>